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outlineLvl w:val="1"/>
        <w:rPr>
          <w:rFonts w:ascii="黑体" w:eastAsia="黑体"/>
          <w:b/>
          <w:sz w:val="32"/>
          <w:szCs w:val="32"/>
        </w:rPr>
      </w:pPr>
    </w:p>
    <w:p>
      <w:pPr>
        <w:pStyle w:val="5"/>
        <w:tabs>
          <w:tab w:val="right" w:leader="dot" w:pos="8296"/>
        </w:tabs>
        <w:spacing w:line="480" w:lineRule="auto"/>
        <w:rPr>
          <w:rFonts w:ascii="宋体"/>
          <w:sz w:val="24"/>
        </w:rPr>
      </w:pPr>
    </w:p>
    <w:p/>
    <w:p/>
    <w:p/>
    <w:p/>
    <w:p/>
    <w:p/>
    <w:p>
      <w:pPr>
        <w:jc w:val="center"/>
        <w:rPr>
          <w:rFonts w:ascii="宋体"/>
        </w:rPr>
      </w:pPr>
      <w:r>
        <w:rPr>
          <w:rFonts w:ascii="宋体"/>
          <w:b/>
          <w:sz w:val="64"/>
          <w:szCs w:val="64"/>
        </w:rPr>
        <w:pict>
          <v:shape id="_x0000_i1025" o:spt="136" type="#_x0000_t136" style="height:51.75pt;width:170.25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体育学院&#10;" style="font-family:仿宋_GB2312;font-size:24pt;v-text-align:center;"/>
            <w10:wrap type="none"/>
            <w10:anchorlock/>
          </v:shape>
        </w:pict>
      </w:r>
    </w:p>
    <w:p>
      <w:pPr>
        <w:rPr>
          <w:rFonts w:ascii="宋体"/>
        </w:rPr>
      </w:pPr>
      <w:r>
        <w:rPr>
          <w:rFonts w:ascii="宋体"/>
          <w:b/>
          <w:sz w:val="64"/>
          <w:szCs w:val="64"/>
        </w:rPr>
        <w:pict>
          <v:shape id="_x0000_i1026" o:spt="136" type="#_x0000_t136" style="height:93pt;width:403.5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&#10;廉政风险防控流程图汇编" style="font-family:仿宋_GB2312;font-size:36pt;v-text-align:center;"/>
            <w10:wrap type="none"/>
            <w10:anchorlock/>
          </v:shape>
        </w:pict>
      </w:r>
    </w:p>
    <w:p/>
    <w:p/>
    <w:p/>
    <w:p/>
    <w:p/>
    <w:p/>
    <w:p/>
    <w:p/>
    <w:p/>
    <w:p/>
    <w:p/>
    <w:p/>
    <w:p/>
    <w:p/>
    <w:p/>
    <w:p/>
    <w:p/>
    <w:p/>
    <w:p/>
    <w:p/>
    <w:p>
      <w:pPr>
        <w:rPr>
          <w:b/>
          <w:sz w:val="32"/>
          <w:szCs w:val="32"/>
        </w:rPr>
      </w:pPr>
      <w:r>
        <w:t xml:space="preserve">                           </w:t>
      </w:r>
      <w:r>
        <w:rPr>
          <w:b/>
          <w:sz w:val="32"/>
          <w:szCs w:val="32"/>
        </w:rPr>
        <w:t xml:space="preserve"> 201</w:t>
      </w:r>
      <w:r>
        <w:rPr>
          <w:rFonts w:hint="eastAsia"/>
          <w:b/>
          <w:sz w:val="32"/>
          <w:szCs w:val="32"/>
          <w:lang w:val="en-US" w:eastAsia="zh-CN"/>
        </w:rPr>
        <w:t>9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5</w:t>
      </w:r>
      <w:bookmarkStart w:id="2" w:name="_GoBack"/>
      <w:bookmarkEnd w:id="2"/>
      <w:r>
        <w:rPr>
          <w:rFonts w:hint="eastAsia"/>
          <w:b/>
          <w:sz w:val="32"/>
          <w:szCs w:val="32"/>
          <w:lang w:val="en-US" w:eastAsia="zh-CN"/>
        </w:rPr>
        <w:t>月</w:t>
      </w:r>
      <w:r>
        <w:rPr>
          <w:rFonts w:hint="eastAsia"/>
          <w:b/>
          <w:sz w:val="32"/>
          <w:szCs w:val="32"/>
        </w:rPr>
        <w:t>修订</w:t>
      </w:r>
    </w:p>
    <w:p>
      <w:pPr>
        <w:pStyle w:val="4"/>
        <w:spacing w:line="480" w:lineRule="auto"/>
        <w:jc w:val="both"/>
        <w:rPr>
          <w:rStyle w:val="8"/>
          <w:rFonts w:ascii="宋体"/>
          <w:color w:val="000000"/>
          <w:sz w:val="24"/>
        </w:rPr>
      </w:pPr>
    </w:p>
    <w:p>
      <w:pPr>
        <w:rPr>
          <w:b/>
          <w:sz w:val="52"/>
          <w:szCs w:val="52"/>
        </w:rPr>
      </w:pPr>
      <w:r>
        <w:t xml:space="preserve">                           </w:t>
      </w:r>
      <w:r>
        <w:rPr>
          <w:b/>
        </w:rPr>
        <w:t xml:space="preserve">    </w:t>
      </w:r>
      <w:r>
        <w:rPr>
          <w:rFonts w:hint="eastAsia"/>
          <w:b/>
          <w:sz w:val="52"/>
          <w:szCs w:val="52"/>
        </w:rPr>
        <w:t>目</w:t>
      </w:r>
      <w:r>
        <w:rPr>
          <w:b/>
          <w:sz w:val="52"/>
          <w:szCs w:val="52"/>
        </w:rPr>
        <w:t xml:space="preserve">    </w:t>
      </w:r>
      <w:r>
        <w:rPr>
          <w:rFonts w:hint="eastAsia"/>
          <w:b/>
          <w:sz w:val="52"/>
          <w:szCs w:val="52"/>
        </w:rPr>
        <w:t>录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Style w:val="8"/>
          <w:rFonts w:ascii="宋体"/>
          <w:b/>
          <w:color w:val="auto"/>
          <w:sz w:val="28"/>
          <w:szCs w:val="28"/>
          <w:u w:val="none"/>
        </w:rPr>
      </w:pPr>
      <w:r>
        <w:fldChar w:fldCharType="begin"/>
      </w:r>
      <w:r>
        <w:instrText xml:space="preserve"> HYPERLINK \l "_Toc264452688" </w:instrText>
      </w:r>
      <w:r>
        <w:fldChar w:fldCharType="separate"/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1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、学院</w:t>
      </w:r>
      <w:r>
        <w:rPr>
          <w:rFonts w:hint="eastAsia" w:ascii="宋体" w:hAnsi="宋体"/>
          <w:b/>
          <w:sz w:val="28"/>
          <w:szCs w:val="28"/>
        </w:rPr>
        <w:t>经费预算管理流程图</w:t>
      </w:r>
      <w:r>
        <w:rPr>
          <w:rFonts w:hint="eastAsia" w:ascii="宋体" w:hAnsi="宋体"/>
          <w:b/>
          <w:sz w:val="28"/>
          <w:szCs w:val="28"/>
        </w:rPr>
        <w:fldChar w:fldCharType="end"/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…………………………………………</w:t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3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Style w:val="8"/>
          <w:rFonts w:ascii="宋体"/>
          <w:b/>
          <w:color w:val="auto"/>
          <w:sz w:val="28"/>
          <w:szCs w:val="28"/>
          <w:u w:val="none"/>
        </w:rPr>
      </w:pPr>
      <w:r>
        <w:fldChar w:fldCharType="begin"/>
      </w:r>
      <w:r>
        <w:instrText xml:space="preserve"> HYPERLINK \l "_Toc264452692" </w:instrText>
      </w:r>
      <w:r>
        <w:fldChar w:fldCharType="separate"/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2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、</w:t>
      </w:r>
      <w:r>
        <w:rPr>
          <w:rFonts w:hint="eastAsia" w:ascii="宋体" w:hAnsi="宋体"/>
          <w:b/>
          <w:sz w:val="28"/>
          <w:szCs w:val="28"/>
        </w:rPr>
        <w:t>人才引进与人才招聘流程图</w:t>
      </w:r>
      <w:r>
        <w:rPr>
          <w:rFonts w:hint="eastAsia" w:ascii="宋体" w:hAnsi="宋体"/>
          <w:b/>
          <w:sz w:val="28"/>
          <w:szCs w:val="28"/>
        </w:rPr>
        <w:fldChar w:fldCharType="end"/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………………………………………</w:t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4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Style w:val="8"/>
          <w:rFonts w:ascii="宋体"/>
          <w:b/>
          <w:color w:val="auto"/>
          <w:sz w:val="28"/>
          <w:szCs w:val="28"/>
          <w:u w:val="none"/>
        </w:rPr>
      </w:pPr>
      <w:r>
        <w:fldChar w:fldCharType="begin"/>
      </w:r>
      <w:r>
        <w:instrText xml:space="preserve"> HYPERLINK \l "_Toc264452684" </w:instrText>
      </w:r>
      <w:r>
        <w:fldChar w:fldCharType="separate"/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3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、</w:t>
      </w:r>
      <w:r>
        <w:rPr>
          <w:rFonts w:hint="eastAsia" w:ascii="宋体" w:hAnsi="宋体"/>
          <w:b/>
          <w:sz w:val="28"/>
          <w:szCs w:val="28"/>
        </w:rPr>
        <w:t>教职工评优评先流程图</w:t>
      </w:r>
      <w:r>
        <w:rPr>
          <w:rFonts w:hint="eastAsia" w:ascii="宋体" w:hAnsi="宋体"/>
          <w:b/>
          <w:sz w:val="28"/>
          <w:szCs w:val="28"/>
        </w:rPr>
        <w:fldChar w:fldCharType="end"/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……………………………………………</w:t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5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Style w:val="8"/>
          <w:rFonts w:ascii="宋体"/>
          <w:b/>
          <w:color w:val="auto"/>
          <w:sz w:val="28"/>
          <w:szCs w:val="28"/>
          <w:u w:val="none"/>
        </w:rPr>
      </w:pPr>
      <w:r>
        <w:fldChar w:fldCharType="begin"/>
      </w:r>
      <w:r>
        <w:instrText xml:space="preserve"> HYPERLINK \l "_Toc264452684" </w:instrText>
      </w:r>
      <w:r>
        <w:fldChar w:fldCharType="separate"/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4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、</w:t>
      </w:r>
      <w:r>
        <w:rPr>
          <w:rFonts w:hint="eastAsia" w:ascii="宋体" w:hAnsi="宋体"/>
          <w:b/>
          <w:sz w:val="28"/>
          <w:szCs w:val="28"/>
        </w:rPr>
        <w:t>办公用品、耗材申购流程图</w:t>
      </w:r>
      <w:r>
        <w:rPr>
          <w:rFonts w:hint="eastAsia" w:ascii="宋体" w:hAnsi="宋体"/>
          <w:b/>
          <w:sz w:val="28"/>
          <w:szCs w:val="28"/>
        </w:rPr>
        <w:fldChar w:fldCharType="end"/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………………………………………</w:t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6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5</w:t>
      </w:r>
      <w:r>
        <w:rPr>
          <w:rFonts w:hint="eastAsia" w:ascii="宋体" w:hAnsi="宋体"/>
          <w:b/>
          <w:sz w:val="28"/>
          <w:szCs w:val="28"/>
        </w:rPr>
        <w:t>、体育器材、体育装备等零星购置流程图</w:t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</w:t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7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Fonts w:hint="eastAsia" w:ascii="宋体" w:eastAsia="宋体"/>
          <w:b/>
          <w:sz w:val="28"/>
          <w:szCs w:val="28"/>
          <w:lang w:val="en-US" w:eastAsia="zh-CN"/>
        </w:rPr>
      </w:pPr>
      <w:r>
        <w:fldChar w:fldCharType="begin"/>
      </w:r>
      <w:r>
        <w:instrText xml:space="preserve"> HYPERLINK \l "_Toc264452684" </w:instrText>
      </w:r>
      <w:r>
        <w:fldChar w:fldCharType="separate"/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6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、体育</w:t>
      </w:r>
      <w:r>
        <w:rPr>
          <w:rFonts w:hint="eastAsia" w:ascii="宋体" w:hAnsi="宋体"/>
          <w:b/>
          <w:sz w:val="28"/>
          <w:szCs w:val="28"/>
        </w:rPr>
        <w:t>场馆收费、使用审批流程图</w:t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</w:t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fldChar w:fldCharType="end"/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</w:t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  <w:lang w:val="en-US" w:eastAsia="zh-CN"/>
        </w:rPr>
        <w:t>8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Style w:val="8"/>
          <w:rFonts w:hint="eastAsia" w:ascii="宋体" w:eastAsia="宋体"/>
          <w:b/>
          <w:color w:val="auto"/>
          <w:sz w:val="28"/>
          <w:szCs w:val="28"/>
          <w:u w:val="none"/>
          <w:lang w:val="en-US" w:eastAsia="zh-CN"/>
        </w:rPr>
      </w:pPr>
      <w:r>
        <w:fldChar w:fldCharType="begin"/>
      </w:r>
      <w:r>
        <w:instrText xml:space="preserve"> HYPERLINK \l "_Toc264452684" </w:instrText>
      </w:r>
      <w:r>
        <w:fldChar w:fldCharType="separate"/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7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、</w:t>
      </w:r>
      <w:r>
        <w:rPr>
          <w:rFonts w:hint="eastAsia" w:ascii="宋体" w:hAnsi="宋体"/>
          <w:b/>
          <w:sz w:val="28"/>
          <w:szCs w:val="28"/>
        </w:rPr>
        <w:t>体育器材、设备维修流程图</w:t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………………………………………</w:t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fldChar w:fldCharType="end"/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  <w:lang w:val="en-US" w:eastAsia="zh-CN"/>
        </w:rPr>
        <w:t>9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Style w:val="8"/>
          <w:rFonts w:hint="eastAsia" w:ascii="宋体" w:eastAsia="宋体"/>
          <w:b/>
          <w:color w:val="auto"/>
          <w:sz w:val="28"/>
          <w:szCs w:val="28"/>
          <w:u w:val="none"/>
          <w:lang w:val="en-US" w:eastAsia="zh-CN"/>
        </w:rPr>
      </w:pP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8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、易损耗</w:t>
      </w:r>
      <w:r>
        <w:fldChar w:fldCharType="begin"/>
      </w:r>
      <w:r>
        <w:instrText xml:space="preserve"> HYPERLINK \l "_Toc264452684" </w:instrText>
      </w:r>
      <w:r>
        <w:fldChar w:fldCharType="separate"/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体育器材领用流程图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fldChar w:fldCharType="end"/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………………………………………</w:t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1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  <w:lang w:val="en-US" w:eastAsia="zh-CN"/>
        </w:rPr>
        <w:t>0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Fonts w:hint="eastAsia" w:ascii="宋体" w:eastAsia="宋体"/>
          <w:b/>
          <w:sz w:val="28"/>
          <w:szCs w:val="28"/>
          <w:lang w:val="en-US" w:eastAsia="zh-CN"/>
        </w:rPr>
      </w:pP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9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、</w:t>
      </w:r>
      <w:r>
        <w:rPr>
          <w:rFonts w:hint="eastAsia" w:ascii="宋体" w:hAnsi="宋体"/>
          <w:b/>
          <w:sz w:val="28"/>
          <w:szCs w:val="28"/>
        </w:rPr>
        <w:t>公务接待、用车审批流程图</w:t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………………………………………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  <w:lang w:val="en-US" w:eastAsia="zh-CN"/>
        </w:rPr>
        <w:t>11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Style w:val="8"/>
          <w:rFonts w:hint="eastAsia" w:ascii="宋体" w:hAnsi="宋体" w:eastAsia="宋体"/>
          <w:b/>
          <w:color w:val="auto"/>
          <w:sz w:val="28"/>
          <w:szCs w:val="28"/>
          <w:u w:val="none"/>
          <w:lang w:val="en-US" w:eastAsia="zh-CN"/>
        </w:rPr>
      </w:pP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  <w:lang w:val="en-US" w:eastAsia="zh-CN"/>
        </w:rPr>
        <w:t>10、</w:t>
      </w:r>
      <w:r>
        <w:rPr>
          <w:rFonts w:hint="eastAsia"/>
          <w:b/>
          <w:sz w:val="28"/>
          <w:szCs w:val="28"/>
        </w:rPr>
        <w:t>高水平运动队考勤、补助发放管理流程</w:t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</w:t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  <w:lang w:val="en-US" w:eastAsia="zh-CN"/>
        </w:rPr>
        <w:t>12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Style w:val="8"/>
          <w:rFonts w:hint="eastAsia" w:ascii="宋体" w:eastAsia="宋体"/>
          <w:b/>
          <w:color w:val="auto"/>
          <w:sz w:val="28"/>
          <w:szCs w:val="28"/>
          <w:u w:val="none"/>
          <w:lang w:eastAsia="zh-CN"/>
        </w:rPr>
      </w:pP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11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、</w:t>
      </w:r>
      <w:r>
        <w:fldChar w:fldCharType="begin"/>
      </w:r>
      <w:r>
        <w:instrText xml:space="preserve"> HYPERLINK \l "_Toc264452684" </w:instrText>
      </w:r>
      <w:r>
        <w:fldChar w:fldCharType="separate"/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运动队队员系数上报管理流程图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fldChar w:fldCharType="end"/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…………………………………</w:t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1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  <w:lang w:val="en-US" w:eastAsia="zh-CN"/>
        </w:rPr>
        <w:t>3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Style w:val="8"/>
          <w:rFonts w:hint="eastAsia" w:ascii="宋体" w:eastAsia="宋体"/>
          <w:b/>
          <w:color w:val="auto"/>
          <w:sz w:val="28"/>
          <w:szCs w:val="28"/>
          <w:u w:val="none"/>
          <w:lang w:val="en-US" w:eastAsia="zh-CN"/>
        </w:rPr>
      </w:pP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1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  <w:lang w:val="en-US" w:eastAsia="zh-CN"/>
        </w:rPr>
        <w:t>2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、</w:t>
      </w:r>
      <w:r>
        <w:fldChar w:fldCharType="begin"/>
      </w:r>
      <w:r>
        <w:instrText xml:space="preserve"> HYPERLINK \l "_Toc264452684" </w:instrText>
      </w:r>
      <w:r>
        <w:fldChar w:fldCharType="separate"/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本科生成绩管理流程图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fldChar w:fldCharType="end"/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……………………………………………</w:t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1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  <w:lang w:val="en-US" w:eastAsia="zh-CN"/>
        </w:rPr>
        <w:t>4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Style w:val="8"/>
          <w:rFonts w:hint="eastAsia" w:ascii="宋体" w:eastAsia="宋体"/>
          <w:b/>
          <w:color w:val="auto"/>
          <w:sz w:val="28"/>
          <w:szCs w:val="28"/>
          <w:u w:val="none"/>
          <w:lang w:val="en-US" w:eastAsia="zh-CN"/>
        </w:rPr>
      </w:pP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1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  <w:lang w:val="en-US" w:eastAsia="zh-CN"/>
        </w:rPr>
        <w:t>3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、</w:t>
      </w:r>
      <w:r>
        <w:fldChar w:fldCharType="begin"/>
      </w:r>
      <w:r>
        <w:instrText xml:space="preserve"> HYPERLINK \l "_Toc264452684" </w:instrText>
      </w:r>
      <w:r>
        <w:fldChar w:fldCharType="separate"/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教师教学工作量计算流程图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fldChar w:fldCharType="end"/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………………………………………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  <w:lang w:val="en-US" w:eastAsia="zh-CN"/>
        </w:rPr>
        <w:t>15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Style w:val="8"/>
          <w:rFonts w:hint="eastAsia" w:ascii="宋体" w:eastAsia="宋体"/>
          <w:b/>
          <w:color w:val="auto"/>
          <w:sz w:val="28"/>
          <w:szCs w:val="28"/>
          <w:u w:val="none"/>
          <w:lang w:val="en-US" w:eastAsia="zh-CN"/>
        </w:rPr>
      </w:pP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1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  <w:lang w:val="en-US" w:eastAsia="zh-CN"/>
        </w:rPr>
        <w:t>4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、</w:t>
      </w:r>
      <w:r>
        <w:fldChar w:fldCharType="begin"/>
      </w:r>
      <w:r>
        <w:instrText xml:space="preserve"> HYPERLINK \l "_Toc264452684" </w:instrText>
      </w:r>
      <w:r>
        <w:fldChar w:fldCharType="separate"/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学生实践实习经费管理流程图</w:t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……………………………………</w:t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fldChar w:fldCharType="end"/>
      </w:r>
      <w:r>
        <w:rPr>
          <w:rFonts w:hint="eastAsia"/>
          <w:b/>
          <w:sz w:val="28"/>
          <w:szCs w:val="28"/>
          <w:lang w:val="en-US" w:eastAsia="zh-CN"/>
        </w:rPr>
        <w:t>16</w:t>
      </w:r>
    </w:p>
    <w:p>
      <w:pPr>
        <w:pStyle w:val="5"/>
        <w:tabs>
          <w:tab w:val="left" w:pos="810"/>
          <w:tab w:val="right" w:leader="dot" w:pos="8296"/>
        </w:tabs>
        <w:spacing w:line="480" w:lineRule="auto"/>
        <w:ind w:left="0" w:leftChars="0"/>
        <w:rPr>
          <w:rFonts w:hint="eastAsia" w:ascii="宋体" w:eastAsia="宋体"/>
          <w:b/>
          <w:sz w:val="28"/>
          <w:szCs w:val="28"/>
          <w:lang w:val="en-US" w:eastAsia="zh-CN"/>
        </w:rPr>
      </w:pPr>
      <w:r>
        <w:fldChar w:fldCharType="begin"/>
      </w:r>
      <w:r>
        <w:instrText xml:space="preserve"> HYPERLINK \l "_Toc264452657" </w:instrText>
      </w:r>
      <w:r>
        <w:fldChar w:fldCharType="separate"/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1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  <w:lang w:val="en-US" w:eastAsia="zh-CN"/>
        </w:rPr>
        <w:t>5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、</w:t>
      </w:r>
      <w:r>
        <w:rPr>
          <w:rFonts w:hint="eastAsia" w:ascii="宋体" w:hAnsi="宋体"/>
          <w:b/>
          <w:sz w:val="28"/>
          <w:szCs w:val="28"/>
        </w:rPr>
        <w:t>学生评先评优工作流程图</w:t>
      </w:r>
      <w:r>
        <w:rPr>
          <w:rFonts w:hint="eastAsia" w:ascii="宋体" w:hAnsi="宋体"/>
          <w:b/>
          <w:sz w:val="28"/>
          <w:szCs w:val="28"/>
        </w:rPr>
        <w:fldChar w:fldCharType="end"/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…………………………………………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  <w:lang w:val="en-US" w:eastAsia="zh-CN"/>
        </w:rPr>
        <w:t>17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Style w:val="8"/>
          <w:rFonts w:hint="default" w:ascii="宋体"/>
          <w:b/>
          <w:color w:val="auto"/>
          <w:sz w:val="28"/>
          <w:szCs w:val="28"/>
          <w:u w:val="none"/>
          <w:lang w:val="en-US" w:eastAsia="zh-CN"/>
        </w:rPr>
      </w:pPr>
      <w:r>
        <w:fldChar w:fldCharType="begin"/>
      </w:r>
      <w:r>
        <w:instrText xml:space="preserve"> HYPERLINK \l "_Toc264452658" </w:instrText>
      </w:r>
      <w:r>
        <w:fldChar w:fldCharType="separate"/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1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  <w:lang w:val="en-US" w:eastAsia="zh-CN"/>
        </w:rPr>
        <w:t>6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、</w:t>
      </w:r>
      <w:r>
        <w:rPr>
          <w:rFonts w:hint="eastAsia" w:ascii="宋体" w:hAnsi="宋体"/>
          <w:b/>
          <w:sz w:val="28"/>
          <w:szCs w:val="28"/>
        </w:rPr>
        <w:t>学生奖学金、助学金评选绿卡评定工作流程图</w:t>
      </w:r>
      <w:r>
        <w:rPr>
          <w:rFonts w:hint="eastAsia" w:ascii="宋体" w:hAnsi="宋体"/>
          <w:b/>
          <w:sz w:val="28"/>
          <w:szCs w:val="28"/>
        </w:rPr>
        <w:fldChar w:fldCharType="end"/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</w:t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  <w:lang w:val="en-US" w:eastAsia="zh-CN"/>
        </w:rPr>
        <w:t>18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Fonts w:hint="default" w:eastAsia="宋体"/>
          <w:lang w:val="en-US" w:eastAsia="zh-CN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sz w:val="28"/>
          <w:szCs w:val="28"/>
        </w:rPr>
        <w:t>、学生</w:t>
      </w:r>
      <w:r>
        <w:rPr>
          <w:rFonts w:hint="eastAsia" w:ascii="宋体" w:hAnsi="宋体"/>
          <w:b/>
          <w:sz w:val="28"/>
          <w:szCs w:val="28"/>
          <w:lang w:eastAsia="zh-CN"/>
        </w:rPr>
        <w:t>干部选拔工作</w:t>
      </w:r>
      <w:r>
        <w:rPr>
          <w:rFonts w:hint="eastAsia" w:ascii="宋体" w:hAnsi="宋体"/>
          <w:b/>
          <w:sz w:val="28"/>
          <w:szCs w:val="28"/>
        </w:rPr>
        <w:t>流程图</w:t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…………………………………………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  <w:lang w:val="en-US" w:eastAsia="zh-CN"/>
        </w:rPr>
        <w:t>19</w:t>
      </w:r>
    </w:p>
    <w:p>
      <w:pPr>
        <w:pStyle w:val="5"/>
        <w:tabs>
          <w:tab w:val="right" w:leader="dot" w:pos="8296"/>
        </w:tabs>
        <w:spacing w:line="480" w:lineRule="auto"/>
        <w:ind w:left="0" w:leftChars="0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"_Toc264452659" </w:instrText>
      </w:r>
      <w:r>
        <w:fldChar w:fldCharType="separate"/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1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  <w:lang w:val="en-US" w:eastAsia="zh-CN"/>
        </w:rPr>
        <w:t>8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</w:rPr>
        <w:t>、</w:t>
      </w:r>
      <w:r>
        <w:rPr>
          <w:rFonts w:hint="eastAsia" w:ascii="宋体" w:hAnsi="宋体"/>
          <w:b/>
          <w:sz w:val="28"/>
          <w:szCs w:val="28"/>
        </w:rPr>
        <w:t>党员发展工作流程图</w:t>
      </w:r>
      <w:r>
        <w:rPr>
          <w:rFonts w:hint="eastAsia" w:ascii="宋体" w:hAnsi="宋体"/>
          <w:b/>
          <w:sz w:val="28"/>
          <w:szCs w:val="28"/>
        </w:rPr>
        <w:fldChar w:fldCharType="end"/>
      </w:r>
      <w:r>
        <w:rPr>
          <w:rStyle w:val="8"/>
          <w:rFonts w:hint="eastAsia" w:ascii="宋体"/>
          <w:b/>
          <w:color w:val="auto"/>
          <w:sz w:val="28"/>
          <w:szCs w:val="28"/>
          <w:u w:val="none"/>
        </w:rPr>
        <w:t>………………………………………………</w:t>
      </w:r>
      <w:r>
        <w:rPr>
          <w:rStyle w:val="8"/>
          <w:rFonts w:ascii="宋体" w:hAnsi="宋体"/>
          <w:b/>
          <w:color w:val="auto"/>
          <w:sz w:val="28"/>
          <w:szCs w:val="28"/>
          <w:u w:val="none"/>
        </w:rPr>
        <w:t>2</w:t>
      </w:r>
      <w:r>
        <w:rPr>
          <w:rStyle w:val="8"/>
          <w:rFonts w:hint="eastAsia" w:ascii="宋体" w:hAnsi="宋体"/>
          <w:b/>
          <w:color w:val="auto"/>
          <w:sz w:val="28"/>
          <w:szCs w:val="28"/>
          <w:u w:val="none"/>
          <w:lang w:val="en-US" w:eastAsia="zh-CN"/>
        </w:rPr>
        <w:t>0</w:t>
      </w:r>
    </w:p>
    <w:p/>
    <w:p/>
    <w:p/>
    <w:p/>
    <w:p/>
    <w:p>
      <w:pPr>
        <w:numPr>
          <w:ilvl w:val="0"/>
          <w:numId w:val="1"/>
        </w:numPr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学院经费预算管理流程图</w:t>
      </w:r>
    </w:p>
    <w:p>
      <w:pPr>
        <w:rPr>
          <w:rFonts w:ascii="黑体" w:eastAsia="黑体"/>
          <w:sz w:val="28"/>
          <w:szCs w:val="28"/>
        </w:rPr>
      </w:pPr>
    </w:p>
    <w:p>
      <w:pPr>
        <w:numPr>
          <w:ilvl w:val="0"/>
          <w:numId w:val="2"/>
        </w:numPr>
        <w:jc w:val="left"/>
        <w:rPr>
          <w:rFonts w:ascii="黑体" w:eastAsia="黑体"/>
          <w:sz w:val="28"/>
          <w:szCs w:val="28"/>
        </w:rPr>
      </w:pPr>
      <w:r>
        <w:pict>
          <v:shape id="_x0000_s1026" o:spid="_x0000_s1026" o:spt="3" type="#_x0000_t3" style="position:absolute;left:0pt;margin-left:150.75pt;margin-top:7.8pt;height:54.6pt;width:173.25pt;z-index:25149747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1</w:t>
                  </w:r>
                  <w:r>
                    <w:rPr>
                      <w:rFonts w:hint="eastAsia"/>
                    </w:rPr>
                    <w:t>．根据相关文件，制定全年预算</w:t>
                  </w:r>
                </w:p>
              </w:txbxContent>
            </v:textbox>
          </v:shape>
        </w:pict>
      </w:r>
      <w:r>
        <w:pict>
          <v:group id="_x0000_s1027" o:spid="_x0000_s1027" o:spt="203" style="position:absolute;left:0pt;margin-left:0pt;margin-top:0pt;height:62.4pt;width:163.45pt;z-index:251498496;mso-width-relative:page;mso-height-relative:page;" coordorigin="1800,2688" coordsize="3269,780">
            <o:lock v:ext="edit"/>
            <v:roundrect id="_x0000_s1028" o:spid="_x0000_s1028" o:spt="2" style="position:absolute;left:1800;top:2688;height:780;width:2335;" coordsize="21600,21600" arcsize="0.166666666666667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rPr>
                        <w:szCs w:val="21"/>
                      </w:rPr>
                    </w:pPr>
                    <w:r>
                      <w:rPr>
                        <w:rFonts w:hint="eastAsia" w:ascii="宋体" w:hAnsi="宋体"/>
                        <w:szCs w:val="21"/>
                      </w:rPr>
                      <w:t>没有按学校要求及学院实际，预算制定随意。</w:t>
                    </w:r>
                  </w:p>
                </w:txbxContent>
              </v:textbox>
            </v:roundrect>
            <v:line id="_x0000_s1029" o:spid="_x0000_s1029" o:spt="20" style="position:absolute;left:4110;top:3156;flip:x y;height:0;width:630;" coordsize="21600,21600">
              <v:path arrowok="t"/>
              <v:fill focussize="0,0"/>
              <v:stroke endarrow="block"/>
              <v:imagedata o:title=""/>
              <o:lock v:ext="edit"/>
            </v:line>
            <v:shape id="_x0000_s1030" o:spid="_x0000_s1030" o:spt="71" type="#_x0000_t71" style="position:absolute;left:4530;top:3000;height:311;width:539;" coordsize="21600,21600">
              <v:path/>
              <v:fill focussize="0,0"/>
              <v:stroke joinstyle="miter"/>
              <v:imagedata o:title=""/>
              <o:lock v:ext="edit"/>
            </v:shape>
          </v:group>
        </w:pict>
      </w:r>
    </w:p>
    <w:p>
      <w:pPr>
        <w:jc w:val="center"/>
        <w:rPr>
          <w:rFonts w:ascii="黑体" w:eastAsia="黑体"/>
          <w:szCs w:val="21"/>
        </w:rPr>
      </w:pPr>
      <w:r>
        <w:pict>
          <v:line id="_x0000_s1031" o:spid="_x0000_s1031" o:spt="20" style="position:absolute;left:0pt;flip:y;margin-left:377.55pt;margin-top:0.25pt;height:93.6pt;width:0pt;z-index:25149952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032" o:spid="_x0000_s1032" o:spt="20" style="position:absolute;left:0pt;flip:x;margin-left:325.05pt;margin-top:0.25pt;height:0.05pt;width:52.5pt;z-index:25150054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center"/>
        <w:rPr>
          <w:rFonts w:ascii="黑体" w:eastAsia="黑体"/>
          <w:szCs w:val="21"/>
        </w:rPr>
      </w:pPr>
    </w:p>
    <w:p>
      <w:pPr>
        <w:rPr>
          <w:rFonts w:ascii="黑体" w:eastAsia="黑体"/>
          <w:szCs w:val="21"/>
        </w:rPr>
      </w:pPr>
      <w:r>
        <w:pict>
          <v:line id="_x0000_s1033" o:spid="_x0000_s1033" o:spt="20" style="position:absolute;left:0pt;flip:x;margin-left:231pt;margin-top:0pt;height:31.2pt;width:0pt;z-index:2515015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center"/>
        <w:rPr>
          <w:rFonts w:ascii="黑体" w:eastAsia="黑体"/>
          <w:szCs w:val="21"/>
        </w:rPr>
      </w:pPr>
    </w:p>
    <w:p>
      <w:pPr>
        <w:rPr>
          <w:szCs w:val="21"/>
        </w:rPr>
      </w:pPr>
      <w:r>
        <w:pict>
          <v:shape id="_x0000_s1034" o:spid="_x0000_s1034" o:spt="202" type="#_x0000_t202" style="position:absolute;left:0pt;margin-left:324.6pt;margin-top:8.05pt;height:23.4pt;width:47.45pt;z-index:2515025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不通过</w:t>
                  </w:r>
                </w:p>
              </w:txbxContent>
            </v:textbox>
          </v:shape>
        </w:pict>
      </w:r>
      <w:r>
        <w:pict>
          <v:group id="_x0000_s1035" o:spid="_x0000_s1035" o:spt="203" style="position:absolute;left:0pt;margin-left:136.5pt;margin-top:0pt;height:62.4pt;width:189pt;z-index:251503616;mso-width-relative:page;mso-height-relative:page;" coordorigin="4215,4716" coordsize="3780,1248">
            <o:lock v:ext="edit"/>
            <v:shape id="_x0000_s1036" o:spid="_x0000_s1036" o:spt="4" type="#_x0000_t4" style="position:absolute;left:4215;top:4716;height:1248;width:3780;" coordsize="21600,21600">
              <v:path/>
              <v:fill focussize="0,0"/>
              <v:stroke joinstyle="miter"/>
              <v:imagedata o:title=""/>
              <o:lock v:ext="edit"/>
            </v:shape>
            <v:shape id="_x0000_s1037" o:spid="_x0000_s1037" o:spt="202" type="#_x0000_t202" style="position:absolute;left:4949;top:5184;height:492;width:2416;" filled="f" stroked="f" coordsize="21600,21600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>
                    <w:r>
                      <w:t>2</w:t>
                    </w:r>
                    <w:r>
                      <w:rPr>
                        <w:rFonts w:ascii="宋体"/>
                      </w:rPr>
                      <w:t>.</w:t>
                    </w:r>
                    <w:r>
                      <w:rPr>
                        <w:rFonts w:hint="eastAsia"/>
                      </w:rPr>
                      <w:t>院党政联席会议讨论</w:t>
                    </w:r>
                  </w:p>
                </w:txbxContent>
              </v:textbox>
            </v:shape>
          </v:group>
        </w:pict>
      </w:r>
    </w:p>
    <w:p>
      <w:pPr>
        <w:rPr>
          <w:szCs w:val="21"/>
        </w:rPr>
      </w:pPr>
    </w:p>
    <w:p>
      <w:pPr>
        <w:rPr>
          <w:szCs w:val="21"/>
        </w:rPr>
      </w:pPr>
      <w:r>
        <w:pict>
          <v:line id="_x0000_s1038" o:spid="_x0000_s1038" o:spt="20" style="position:absolute;left:0pt;flip:y;margin-left:325.05pt;margin-top:0.25pt;height:0pt;width:52.5pt;z-index:2515046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</w:p>
    <w:p>
      <w:pPr>
        <w:rPr>
          <w:szCs w:val="21"/>
        </w:rPr>
      </w:pPr>
      <w:r>
        <w:pict>
          <v:shape id="_x0000_s1039" o:spid="_x0000_s1039" o:spt="202" type="#_x0000_t202" style="position:absolute;left:0pt;margin-left:230.85pt;margin-top:7.2pt;height:23.4pt;width:47.45pt;z-index:2515056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通过</w:t>
                  </w:r>
                </w:p>
              </w:txbxContent>
            </v:textbox>
          </v:shape>
        </w:pict>
      </w:r>
      <w:r>
        <w:pict>
          <v:line id="_x0000_s1040" o:spid="_x0000_s1040" o:spt="20" style="position:absolute;left:0pt;flip:x;margin-left:231pt;margin-top:0pt;height:39pt;width:0pt;z-index:2515066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</w:p>
    <w:p>
      <w:pPr>
        <w:rPr>
          <w:szCs w:val="21"/>
        </w:rPr>
      </w:pPr>
      <w:r>
        <w:pict>
          <v:shape id="_x0000_s1041" o:spid="_x0000_s1041" o:spt="202" type="#_x0000_t202" style="position:absolute;left:0pt;margin-left:151.5pt;margin-top:15.6pt;height:31.2pt;width:207.8pt;z-index:2515077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3</w:t>
                  </w:r>
                  <w:r>
                    <w:rPr>
                      <w:rFonts w:ascii="宋体"/>
                    </w:rPr>
                    <w:t>.</w:t>
                  </w:r>
                  <w:r>
                    <w:rPr>
                      <w:rFonts w:hint="eastAsia"/>
                    </w:rPr>
                    <w:t>经费使用申请</w:t>
                  </w:r>
                </w:p>
              </w:txbxContent>
            </v:textbox>
          </v:shape>
        </w:pict>
      </w:r>
      <w:r>
        <w:pict>
          <v:roundrect id="_x0000_s1042" o:spid="_x0000_s1042" o:spt="2" style="position:absolute;left:0pt;margin-left:-5.25pt;margin-top:7.8pt;height:46.8pt;width:116.75pt;z-index:251508736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申报者利用各种活动机会，增加经费使用</w:t>
                  </w:r>
                </w:p>
              </w:txbxContent>
            </v:textbox>
          </v:roundrect>
        </w:pict>
      </w:r>
      <w:r>
        <w:pict>
          <v:shape id="_x0000_s1043" o:spid="_x0000_s1043" o:spt="71" type="#_x0000_t71" style="position:absolute;left:0pt;margin-left:131.25pt;margin-top:23.4pt;height:15.55pt;width:26.95pt;z-index:25150976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pict>
          <v:line id="_x0000_s1044" o:spid="_x0000_s1044" o:spt="20" style="position:absolute;left:0pt;flip:x y;margin-left:110.25pt;margin-top:31.2pt;height:0pt;width:31.5pt;z-index:2515107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</w:p>
    <w:p>
      <w:pPr>
        <w:rPr>
          <w:szCs w:val="21"/>
        </w:rPr>
      </w:pPr>
      <w:r>
        <w:pict>
          <v:line id="_x0000_s1045" o:spid="_x0000_s1045" o:spt="20" style="position:absolute;left:0pt;margin-left:117pt;margin-top:7.8pt;height:0pt;width:18pt;z-index:2515118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pict>
          <v:roundrect id="_x0000_s1046" o:spid="_x0000_s1046" o:spt="2" style="position:absolute;left:0pt;margin-left:343.2pt;margin-top:8.85pt;height:23.4pt;width:81pt;z-index:251512832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 w:hAnsi="宋体"/>
                      <w:color w:val="auto"/>
                      <w:szCs w:val="21"/>
                    </w:rPr>
                    <w:t>5000</w:t>
                  </w:r>
                  <w:r>
                    <w:rPr>
                      <w:rFonts w:hint="eastAsia" w:ascii="宋体" w:hAnsi="宋体"/>
                      <w:szCs w:val="21"/>
                    </w:rPr>
                    <w:t>以上</w:t>
                  </w:r>
                </w:p>
              </w:txbxContent>
            </v:textbox>
          </v:roundrect>
        </w:pict>
      </w:r>
      <w:r>
        <w:pict>
          <v:line id="_x0000_s1047" o:spid="_x0000_s1047" o:spt="20" style="position:absolute;left:0pt;flip:x;margin-left:246pt;margin-top:3pt;height:39pt;width:0pt;z-index:2516951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roundrect id="_x0000_s1048" o:spid="_x0000_s1048" o:spt="2" style="position:absolute;left:0pt;margin-left:246.9pt;margin-top:10.05pt;height:23.4pt;width:84.6pt;z-index:251696128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ascii="宋体"/>
                      <w:szCs w:val="21"/>
                    </w:rPr>
                  </w:pPr>
                  <w:r>
                    <w:rPr>
                      <w:rFonts w:ascii="宋体" w:hAnsi="宋体"/>
                      <w:color w:val="auto"/>
                      <w:szCs w:val="21"/>
                    </w:rPr>
                    <w:t>2000</w:t>
                  </w:r>
                  <w:r>
                    <w:rPr>
                      <w:rFonts w:hint="eastAsia" w:ascii="宋体" w:hAnsi="宋体"/>
                      <w:szCs w:val="21"/>
                    </w:rPr>
                    <w:t>元以上</w:t>
                  </w:r>
                </w:p>
              </w:txbxContent>
            </v:textbox>
          </v:roundrect>
        </w:pict>
      </w:r>
      <w:r>
        <w:pict>
          <v:roundrect id="_x0000_s1049" o:spid="_x0000_s1049" o:spt="2" style="position:absolute;left:0pt;margin-left:68.4pt;margin-top:10.05pt;height:23.4pt;width:84.6pt;z-index:251513856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不超过</w:t>
                  </w:r>
                  <w:r>
                    <w:rPr>
                      <w:rFonts w:ascii="宋体" w:hAnsi="宋体"/>
                      <w:b/>
                      <w:bCs/>
                      <w:color w:val="auto"/>
                      <w:szCs w:val="21"/>
                    </w:rPr>
                    <w:t>2000</w:t>
                  </w:r>
                  <w:r>
                    <w:rPr>
                      <w:rFonts w:hint="eastAsia" w:ascii="宋体" w:hAnsi="宋体"/>
                      <w:szCs w:val="21"/>
                    </w:rPr>
                    <w:t>元</w:t>
                  </w:r>
                </w:p>
              </w:txbxContent>
            </v:textbox>
          </v:roundrect>
        </w:pict>
      </w:r>
      <w:r>
        <w:pict>
          <v:line id="_x0000_s1050" o:spid="_x0000_s1050" o:spt="20" style="position:absolute;left:0pt;flip:x;margin-left:337.5pt;margin-top:1.5pt;height:39pt;width:0pt;z-index:25151488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051" o:spid="_x0000_s1051" o:spt="20" style="position:absolute;left:0pt;flip:x;margin-left:153pt;margin-top:0pt;height:39pt;width:0pt;z-index:2515159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</w:p>
    <w:p>
      <w:pPr>
        <w:rPr>
          <w:szCs w:val="21"/>
        </w:rPr>
      </w:pPr>
      <w:r>
        <w:pict>
          <v:shape id="_x0000_s1052" o:spid="_x0000_s1052" o:spt="4" type="#_x0000_t4" style="position:absolute;left:0pt;margin-left:90pt;margin-top:10.65pt;height:62.4pt;width:117pt;z-index:25151692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pict>
          <v:shape id="_x0000_s1053" o:spid="_x0000_s1053" o:spt="4" type="#_x0000_t4" style="position:absolute;left:0pt;margin-left:321pt;margin-top:11.4pt;height:62.4pt;width:115.5pt;z-index:25151795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pict>
          <v:shape id="_x0000_s1054" o:spid="_x0000_s1054" o:spt="4" type="#_x0000_t4" style="position:absolute;left:0pt;margin-left:202.5pt;margin-top:9.9pt;height:62.4pt;width:117pt;z-index:25149644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>
      <w:pPr>
        <w:rPr>
          <w:szCs w:val="21"/>
        </w:rPr>
      </w:pPr>
      <w:r>
        <w:pict>
          <v:shape id="_x0000_s1055" o:spid="_x0000_s1055" o:spt="202" type="#_x0000_t202" style="position:absolute;left:0pt;margin-left:324.4pt;margin-top:15pt;height:24.6pt;width:96.05pt;z-index:25151897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t>4.</w:t>
                  </w:r>
                  <w:r>
                    <w:rPr>
                      <w:rFonts w:hint="eastAsia"/>
                    </w:rPr>
                    <w:t>党政联席会研究</w:t>
                  </w:r>
                </w:p>
              </w:txbxContent>
            </v:textbox>
          </v:shape>
        </w:pict>
      </w:r>
      <w:r>
        <w:pict>
          <v:shape id="_x0000_s1056" o:spid="_x0000_s1056" o:spt="202" type="#_x0000_t202" style="position:absolute;left:0pt;margin-left:210.7pt;margin-top:8.25pt;height:39.25pt;width:120.8pt;z-index:2516971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ind w:left="315" w:leftChars="50" w:hanging="210" w:hangingChars="100"/>
                  </w:pPr>
                  <w:r>
                    <w:t>4</w:t>
                  </w:r>
                  <w:r>
                    <w:rPr>
                      <w:rFonts w:ascii="宋体"/>
                    </w:rPr>
                    <w:t>.</w:t>
                  </w:r>
                  <w:r>
                    <w:rPr>
                      <w:rFonts w:hint="eastAsia"/>
                    </w:rPr>
                    <w:t>院长、书记审核，</w:t>
                  </w:r>
                </w:p>
                <w:p>
                  <w:pPr>
                    <w:ind w:left="315" w:leftChars="50" w:hanging="210" w:hangingChars="100"/>
                  </w:pPr>
                  <w:r>
                    <w:t xml:space="preserve">  </w:t>
                  </w:r>
                  <w:r>
                    <w:rPr>
                      <w:rFonts w:hint="eastAsia"/>
                    </w:rPr>
                    <w:t>签字报销</w:t>
                  </w:r>
                </w:p>
              </w:txbxContent>
            </v:textbox>
          </v:shape>
        </w:pict>
      </w:r>
      <w:r>
        <w:pict>
          <v:shape id="_x0000_s1057" o:spid="_x0000_s1057" o:spt="202" type="#_x0000_t202" style="position:absolute;left:0pt;margin-left:97.45pt;margin-top:9pt;height:39.25pt;width:120.8pt;z-index:25152000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ind w:left="315" w:leftChars="50" w:hanging="210" w:hangingChars="100"/>
                  </w:pPr>
                  <w:r>
                    <w:t>4</w:t>
                  </w:r>
                  <w:r>
                    <w:rPr>
                      <w:rFonts w:ascii="宋体"/>
                    </w:rPr>
                    <w:t>.</w:t>
                  </w:r>
                  <w:r>
                    <w:rPr>
                      <w:rFonts w:hint="eastAsia"/>
                    </w:rPr>
                    <w:t>分管领导审核，</w:t>
                  </w:r>
                </w:p>
                <w:p>
                  <w:pPr>
                    <w:ind w:left="315" w:leftChars="50" w:hanging="210" w:hangingChars="100"/>
                  </w:pPr>
                  <w:r>
                    <w:t xml:space="preserve">  </w:t>
                  </w:r>
                  <w:r>
                    <w:rPr>
                      <w:rFonts w:hint="eastAsia"/>
                    </w:rPr>
                    <w:t>签字报销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pict>
          <v:line id="_x0000_s1058" o:spid="_x0000_s1058" o:spt="20" style="position:absolute;left:0pt;flip:x;margin-left:333pt;margin-top:7.8pt;height:31.2pt;width:0pt;z-index:251521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059" o:spid="_x0000_s1059" o:spt="20" style="position:absolute;left:0pt;flip:x;margin-left:153pt;margin-top:7.8pt;height:39pt;width:0pt;z-index:25152204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pict>
          <v:group id="_x0000_s1060" o:spid="_x0000_s1060" o:spt="203" style="position:absolute;left:0pt;margin-left:-27pt;margin-top:0pt;height:39pt;width:163.45pt;z-index:251523072;mso-width-relative:page;mso-height-relative:page;" coordorigin="1800,2688" coordsize="3269,780">
            <o:lock v:ext="edit"/>
            <v:roundrect id="_x0000_s1061" o:spid="_x0000_s1061" o:spt="2" style="position:absolute;left:1800;top:2688;height:780;width:2335;" coordsize="21600,21600" arcsize="0.166666666666667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rPr>
                        <w:szCs w:val="21"/>
                      </w:rPr>
                    </w:pPr>
                    <w:r>
                      <w:rPr>
                        <w:rFonts w:hint="eastAsia" w:ascii="宋体" w:hAnsi="宋体"/>
                        <w:szCs w:val="21"/>
                      </w:rPr>
                      <w:t>不经分管领导或联席会审批，随意使用。</w:t>
                    </w:r>
                  </w:p>
                </w:txbxContent>
              </v:textbox>
            </v:roundrect>
            <v:line id="_x0000_s1062" o:spid="_x0000_s1062" o:spt="20" style="position:absolute;left:4110;top:3156;flip:x y;height:0;width:630;" coordsize="21600,21600">
              <v:path arrowok="t"/>
              <v:fill focussize="0,0"/>
              <v:stroke endarrow="block"/>
              <v:imagedata o:title=""/>
              <o:lock v:ext="edit"/>
            </v:line>
            <v:shape id="_x0000_s1063" o:spid="_x0000_s1063" o:spt="71" type="#_x0000_t71" style="position:absolute;left:4530;top:3000;height:311;width:539;" coordsize="21600,21600">
              <v:path/>
              <v:fill focussize="0,0"/>
              <v:stroke joinstyle="miter"/>
              <v:imagedata o:title=""/>
              <o:lock v:ext="edit"/>
            </v:shape>
          </v:group>
        </w:pict>
      </w:r>
      <w:r>
        <w:pict>
          <v:shape id="_x0000_s1064" o:spid="_x0000_s1064" o:spt="202" type="#_x0000_t202" style="position:absolute;left:0pt;margin-left:135pt;margin-top:7.8pt;height:31.2pt;width:225pt;z-index:25152409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Ansi="宋体"/>
                    </w:rPr>
                    <w:t>5.</w:t>
                  </w:r>
                  <w:r>
                    <w:rPr>
                      <w:rFonts w:hint="eastAsia" w:ascii="宋体" w:hAnsi="宋体"/>
                    </w:rPr>
                    <w:t>经费执行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pict>
          <v:shape id="_x0000_s1065" o:spid="_x0000_s1065" o:spt="3" type="#_x0000_t3" style="position:absolute;left:0pt;margin-left:141.75pt;margin-top:319.8pt;height:46.8pt;width:173.25pt;z-index:25152512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9</w:t>
                  </w:r>
                  <w:r>
                    <w:rPr>
                      <w:rFonts w:hint="eastAsia"/>
                    </w:rPr>
                    <w:t>．经费执行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、严格按照学校要求及学院实际需要进行经费预算，加强预算工作的审核、监督工作，增加预算制定工作透明性。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、严格执行学校财务有关规定，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无预算不花费，</w:t>
      </w:r>
      <w:r>
        <w:rPr>
          <w:rFonts w:hint="eastAsia" w:ascii="仿宋_GB2312" w:hAnsi="宋体" w:eastAsia="仿宋_GB2312"/>
          <w:sz w:val="28"/>
          <w:szCs w:val="28"/>
        </w:rPr>
        <w:t>科学合理使用经费。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、加强报销过程监督及审核力度，坚决杜绝经费乱用现象。</w:t>
      </w:r>
    </w:p>
    <w:p>
      <w:pPr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2. </w:t>
      </w:r>
      <w:r>
        <w:rPr>
          <w:rFonts w:hint="eastAsia" w:ascii="宋体" w:hAnsi="宋体"/>
          <w:b/>
          <w:sz w:val="28"/>
          <w:szCs w:val="28"/>
        </w:rPr>
        <w:t>人才引进与人才招聘流程图</w:t>
      </w:r>
    </w:p>
    <w:p>
      <w:pPr>
        <w:rPr>
          <w:rFonts w:ascii="宋体" w:eastAsia="Times New Roman"/>
          <w:b/>
          <w:sz w:val="28"/>
          <w:szCs w:val="28"/>
        </w:rPr>
      </w:pPr>
      <w:r>
        <w:pict>
          <v:group id="_x0000_s1066" o:spid="_x0000_s1066" o:spt="203" style="height:353.4pt;width:444.75pt;" coordorigin="1348,2327" coordsize="8895,7068" editas="canvas">
            <o:lock v:ext="edit"/>
            <v:shape id="_x0000_s1067" o:spid="_x0000_s1067" o:spt="75" type="#_x0000_t75" style="position:absolute;left:1348;top:2327;height:7068;width:8895;" filled="t" o:preferrelative="t" stroked="f" coordsize="21600,21600">
              <v:path/>
              <v:fill on="t" focussize="0,0"/>
              <v:stroke on="f" joinstyle="miter"/>
              <v:imagedata o:title=""/>
              <o:lock v:ext="edit" text="t" aspectratio="t"/>
            </v:shape>
            <v:shape id="_x0000_s1068" o:spid="_x0000_s1068" o:spt="202" type="#_x0000_t202" style="position:absolute;left:6568;top:6695;height:468;width:840;" stroked="t" coordsize="21600,21600">
              <v:path/>
              <v:fill focussize="0,0"/>
              <v:stroke color="#FFFFFF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通过</w:t>
                    </w:r>
                  </w:p>
                </w:txbxContent>
              </v:textbox>
            </v:shape>
            <v:line id="_x0000_s1069" o:spid="_x0000_s1069" o:spt="20" style="position:absolute;left:6388;top:4979;flip:x;height:468;width:13;" coordsize="21600,21600">
              <v:path arrowok="t"/>
              <v:fill focussize="0,0"/>
              <v:stroke weight="1.5pt" endarrow="block"/>
              <v:imagedata o:title=""/>
              <o:lock v:ext="edit"/>
            </v:line>
            <v:line id="_x0000_s1070" o:spid="_x0000_s1070" o:spt="20" style="position:absolute;left:6388;top:6695;height:468;width:2;" coordsize="21600,21600">
              <v:path arrowok="t"/>
              <v:fill focussize="0,0"/>
              <v:stroke weight="1.5pt" endarrow="block"/>
              <v:imagedata o:title=""/>
              <o:lock v:ext="edit"/>
            </v:line>
            <v:shape id="_x0000_s1071" o:spid="_x0000_s1071" o:spt="109" type="#_x0000_t109" style="position:absolute;left:5488;top:7163;height:468;width:2160;" coordsize="21600,21600">
              <v:path/>
              <v:fill focussize="0,0"/>
              <v:stroke weight="1.5pt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5.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协助进行笔试、面试</w:t>
                    </w:r>
                  </w:p>
                </w:txbxContent>
              </v:textbox>
            </v:shape>
            <v:line id="_x0000_s1072" o:spid="_x0000_s1072" o:spt="20" style="position:absolute;left:8368;top:6227;height:2;width:1110;" coordsize="21600,21600">
              <v:path arrowok="t"/>
              <v:fill focussize="0,0"/>
              <v:stroke/>
              <v:imagedata o:title=""/>
              <o:lock v:ext="edit"/>
            </v:line>
            <v:shape id="_x0000_s1073" o:spid="_x0000_s1073" o:spt="202" type="#_x0000_t202" style="position:absolute;left:8368;top:5027;height:510;width:1004;" stroked="t" coordsize="21600,21600">
              <v:path/>
              <v:fill focussize="0,0"/>
              <v:stroke color="#FFFFFF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不通过</w:t>
                    </w:r>
                  </w:p>
                </w:txbxContent>
              </v:textbox>
            </v:shape>
            <v:group id="_x0000_s1074" o:spid="_x0000_s1074" o:spt="203" style="position:absolute;left:4843;top:2327;height:2697;width:2999;" coordorigin="4469,2550" coordsize="2924,2477">
              <o:lock v:ext="edit"/>
              <v:group id="_x0000_s1075" o:spid="_x0000_s1075" o:spt="203" style="position:absolute;left:4469;top:2550;height:1098;width:2880;" coordorigin="4513,3305" coordsize="2880,1098">
                <o:lock v:ext="edit"/>
                <v:shape id="_x0000_s1076" o:spid="_x0000_s1076" o:spt="3" type="#_x0000_t3" style="position:absolute;left:4513;top:3305;height:942;width:2880;" coordsize="21600,21600">
                  <v:path/>
                  <v:fill focussize="0,0"/>
                  <v:stroke weight="1.5pt"/>
                  <v:imagedata o:title=""/>
                  <o:lock v:ext="edit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240" w:lineRule="atLeas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系部根据学科发展提出进人需求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240" w:lineRule="atLeast"/>
                        </w:pPr>
                      </w:p>
                    </w:txbxContent>
                  </v:textbox>
                </v:shape>
                <v:line id="_x0000_s1077" o:spid="_x0000_s1077" o:spt="20" style="position:absolute;left:5953;top:4247;height:156;width:1;" coordsize="21600,21600">
                  <v:path arrowok="t"/>
                  <v:fill focussize="0,0"/>
                  <v:stroke weight="1.5pt" endarrow="block"/>
                  <v:imagedata o:title=""/>
                  <o:lock v:ext="edit"/>
                </v:line>
              </v:group>
              <v:shape id="_x0000_s1078" o:spid="_x0000_s1078" o:spt="109" type="#_x0000_t109" style="position:absolute;left:4513;top:4403;height:624;width:2880;" coordsize="21600,21600">
                <v:path/>
                <v:fill focussize="0,0"/>
                <v:stroke weight="1.5pt" joinstyle="miter"/>
                <v:imagedata o:title=""/>
                <o:lock v:ext="edit"/>
                <v:textbox>
                  <w:txbxContent>
                    <w:p>
                      <w:pPr>
                        <w:ind w:firstLine="180" w:firstLineChars="10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3.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提交党政联席会研究</w:t>
                      </w:r>
                    </w:p>
                    <w:p>
                      <w:pPr>
                        <w:snapToGrid w:val="0"/>
                        <w:spacing w:line="240" w:lineRule="atLeast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snapToGrid w:val="0"/>
                        <w:spacing w:line="240" w:lineRule="atLeast"/>
                        <w:rPr>
                          <w:sz w:val="18"/>
                          <w:szCs w:val="18"/>
                        </w:rPr>
                      </w:pPr>
                    </w:p>
                    <w:p/>
                    <w:p/>
                  </w:txbxContent>
                </v:textbox>
              </v:shape>
            </v:group>
            <v:line id="_x0000_s1079" o:spid="_x0000_s1079" o:spt="20" style="position:absolute;left:9448;top:2951;flip:y;height:3111;width:1;" coordsize="21600,21600">
              <v:path arrowok="t"/>
              <v:fill focussize="0,0"/>
              <v:stroke/>
              <v:imagedata o:title=""/>
              <o:lock v:ext="edit"/>
            </v:line>
            <v:line id="_x0000_s1080" o:spid="_x0000_s1080" o:spt="20" style="position:absolute;left:7858;top:2807;flip:x;height:2;width:1661;" coordsize="21600,21600">
              <v:path arrowok="t"/>
              <v:fill focussize="0,0"/>
              <v:stroke endarrow="block"/>
              <v:imagedata o:title=""/>
              <o:lock v:ext="edit"/>
            </v:line>
            <v:shape id="_x0000_s1081" o:spid="_x0000_s1081" o:spt="176" type="#_x0000_t176" style="position:absolute;left:1813;top:3779;height:1404;width:216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进人计划忽略了学校的整体要求或者没有全面考虑工作实际</w:t>
                    </w:r>
                  </w:p>
                </w:txbxContent>
              </v:textbox>
            </v:shape>
            <v:shape id="_x0000_s1082" o:spid="_x0000_s1082" o:spt="71" type="#_x0000_t71" style="position:absolute;left:4513;top:4403;height:339;width:369;" coordsize="21600,21600">
              <v:path/>
              <v:fill focussize="0,0"/>
              <v:stroke joinstyle="miter"/>
              <v:imagedata o:title=""/>
              <o:lock v:ext="edit"/>
            </v:shape>
            <v:line id="_x0000_s1083" o:spid="_x0000_s1083" o:spt="20" style="position:absolute;left:3973;top:4559;flip:x;height:1;width:600;" coordsize="21600,21600">
              <v:path arrowok="t"/>
              <v:fill focussize="0,0"/>
              <v:stroke endarrow="block"/>
              <v:imagedata o:title=""/>
              <o:lock v:ext="edit"/>
            </v:line>
            <v:shape id="_x0000_s1084" o:spid="_x0000_s1084" o:spt="110" type="#_x0000_t110" style="position:absolute;left:4408;top:5447;height:1164;width:3991;" coordsize="21600,21600">
              <v:path/>
              <v:fill focussize="0,0"/>
              <v:stroke weight="1.5pt" joinstyle="miter"/>
              <v:imagedata o:title=""/>
              <o:lock v:ext="edit"/>
              <v:textbox>
                <w:txbxContent>
                  <w:p>
                    <w:pPr>
                      <w:adjustRightInd w:val="0"/>
                      <w:snapToGrid w:val="0"/>
                      <w:spacing w:line="240" w:lineRule="atLeast"/>
                      <w:ind w:firstLine="270" w:firstLineChars="15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4.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提交人才办</w:t>
                    </w:r>
                  </w:p>
                </w:txbxContent>
              </v:textbox>
            </v:shape>
            <v:shape id="_x0000_s1085" o:spid="_x0000_s1085" o:spt="202" type="#_x0000_t202" style="position:absolute;left:8653;top:4247;height:468;width:144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修订师资计划</w:t>
                    </w:r>
                  </w:p>
                </w:txbxContent>
              </v:textbox>
            </v:shape>
            <v:line id="_x0000_s1086" o:spid="_x0000_s1086" o:spt="20" style="position:absolute;left:9553;top:9395;height:0;width:0;" coordsize="21600,21600">
              <v:path arrowok="t"/>
              <v:fill focussize="0,0"/>
              <v:stroke/>
              <v:imagedata o:title=""/>
              <o:lock v:ext="edit"/>
            </v:line>
            <v:shape id="_x0000_s1087" o:spid="_x0000_s1087" o:spt="176" type="#_x0000_t176" style="position:absolute;left:1993;top:6119;height:1092;width:216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笔试面试不严谨，导致成绩不合理，结果不公平</w:t>
                    </w:r>
                  </w:p>
                </w:txbxContent>
              </v:textbox>
            </v:shape>
            <v:shape id="_x0000_s1088" o:spid="_x0000_s1088" o:spt="71" type="#_x0000_t71" style="position:absolute;left:4873;top:6587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1089" o:spid="_x0000_s1089" o:spt="20" style="position:absolute;left:4333;top:6743;flip:x;height:1;width:540;" coordsize="21600,21600">
              <v:path arrowok="t"/>
              <v:fill focussize="0,0"/>
              <v:stroke endarrow="block"/>
              <v:imagedata o:title=""/>
              <o:lock v:ext="edit"/>
            </v:line>
            <v:shape id="_x0000_s1090" o:spid="_x0000_s1090" o:spt="202" type="#_x0000_t202" style="position:absolute;left:4946;top:3540;height:460;width:2700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学院教授委员会论证</w:t>
                    </w:r>
                  </w:p>
                </w:txbxContent>
              </v:textbox>
            </v:shape>
            <v:line id="_x0000_s1091" o:spid="_x0000_s1091" o:spt="20" style="position:absolute;left:6312;top:3975;height:390;width:1;" coordsize="21600,21600">
              <v:path arrowok="t"/>
              <v:fill focussize="0,0"/>
              <v:stroke endarrow="block"/>
              <v:imagedata o:title=""/>
              <o:lock v:ext="edit"/>
            </v:line>
            <v:shape id="_x0000_s1092" o:spid="_x0000_s1092" o:spt="202" type="#_x0000_t202" style="position:absolute;left:6928;top:5135;height:468;width:840;" stroked="t" coordsize="21600,21600">
              <v:path/>
              <v:fill focussize="0,0"/>
              <v:stroke color="#FFFFFF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通过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、严格按照学校的相关规定制定进人计划，教授委员会充分讨论进人计划的合理性和前瞻性，确保有用人才的引进。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笔试面试由人力资源处负责，学院适当协助，严格按照学校要求及程序办事，杜绝笔试泄题及面试讲人情等现象发生。</w:t>
      </w:r>
    </w:p>
    <w:p>
      <w:pPr>
        <w:rPr>
          <w:rFonts w:ascii="宋体"/>
          <w:b/>
          <w:sz w:val="28"/>
          <w:szCs w:val="28"/>
        </w:rPr>
      </w:pPr>
    </w:p>
    <w:p>
      <w:pPr>
        <w:rPr>
          <w:rFonts w:ascii="宋体"/>
          <w:b/>
          <w:sz w:val="28"/>
          <w:szCs w:val="28"/>
        </w:rPr>
      </w:pPr>
    </w:p>
    <w:p>
      <w:pPr>
        <w:rPr>
          <w:rFonts w:ascii="宋体"/>
          <w:b/>
          <w:sz w:val="28"/>
          <w:szCs w:val="28"/>
        </w:rPr>
      </w:pPr>
    </w:p>
    <w:p>
      <w:pPr>
        <w:rPr>
          <w:rFonts w:ascii="宋体"/>
          <w:b/>
          <w:sz w:val="28"/>
          <w:szCs w:val="28"/>
        </w:rPr>
      </w:pPr>
    </w:p>
    <w:p>
      <w:pPr>
        <w:rPr>
          <w:rFonts w:ascii="宋体"/>
          <w:b/>
          <w:sz w:val="28"/>
          <w:szCs w:val="28"/>
        </w:rPr>
      </w:pPr>
    </w:p>
    <w:p>
      <w:pPr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3. </w:t>
      </w:r>
      <w:r>
        <w:rPr>
          <w:rFonts w:hint="eastAsia" w:ascii="宋体" w:hAnsi="宋体"/>
          <w:b/>
          <w:sz w:val="28"/>
          <w:szCs w:val="28"/>
        </w:rPr>
        <w:t>教职工评优评先流程图</w:t>
      </w:r>
    </w:p>
    <w:p>
      <w:pPr>
        <w:rPr>
          <w:rFonts w:eastAsia="Times New Roman"/>
        </w:rPr>
      </w:pPr>
      <w:r>
        <w:pict>
          <v:group id="_x0000_s1093" o:spid="_x0000_s1093" o:spt="203" style="height:444.6pt;width:430.5pt;" coordorigin="1483,2843" coordsize="8610,8892" editas="canvas">
            <o:lock v:ext="edit"/>
            <v:shape id="_x0000_s1094" o:spid="_x0000_s1094" o:spt="75" type="#_x0000_t75" style="position:absolute;left:1483;top:2843;height:8892;width:8610;" filled="t" o:preferrelative="t" stroked="f" coordsize="21600,21600">
              <v:path/>
              <v:fill on="t" focussize="0,0"/>
              <v:stroke on="f" joinstyle="miter"/>
              <v:imagedata o:title=""/>
              <o:lock v:ext="edit" text="t" aspectratio="t"/>
            </v:shape>
            <v:shape id="_x0000_s1095" o:spid="_x0000_s1095" o:spt="202" type="#_x0000_t202" style="position:absolute;left:6493;top:10175;height:468;width:540;" stroked="t" coordsize="21600,21600">
              <v:path/>
              <v:fill focussize="0,0"/>
              <v:stroke color="#FFFFFF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无</w:t>
                    </w:r>
                  </w:p>
                </w:txbxContent>
              </v:textbox>
            </v:shape>
            <v:shape id="_x0000_s1096" o:spid="_x0000_s1096" o:spt="202" type="#_x0000_t202" style="position:absolute;left:6457;top:5387;height:468;width:240;" stroked="t" coordsize="21600,21600">
              <v:path/>
              <v:fill focussize="0,0"/>
              <v:stroke color="#FFFFFF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是</w:t>
                    </w:r>
                  </w:p>
                </w:txbxContent>
              </v:textbox>
            </v:shape>
            <v:line id="_x0000_s1097" o:spid="_x0000_s1097" o:spt="20" style="position:absolute;left:6343;top:7367;flip:x;height:468;width:1;" coordsize="21600,21600">
              <v:path arrowok="t"/>
              <v:fill focussize="0,0"/>
              <v:stroke weight="1.5pt" endarrow="block"/>
              <v:imagedata o:title=""/>
              <o:lock v:ext="edit"/>
            </v:line>
            <v:line id="_x0000_s1098" o:spid="_x0000_s1098" o:spt="20" style="position:absolute;left:6313;top:5495;height:312;width:2;" coordsize="21600,21600">
              <v:path arrowok="t"/>
              <v:fill focussize="0,0"/>
              <v:stroke weight="1.5pt" endarrow="block"/>
              <v:imagedata o:title=""/>
              <o:lock v:ext="edit"/>
            </v:line>
            <v:line id="_x0000_s1099" o:spid="_x0000_s1099" o:spt="20" style="position:absolute;left:6343;top:5807;flip:x;height:312;width:1;" coordsize="21600,21600">
              <v:path arrowok="t"/>
              <v:fill focussize="0,0"/>
              <v:stroke weight="1.5pt" endarrow="block"/>
              <v:imagedata o:title=""/>
              <o:lock v:ext="edit"/>
            </v:line>
            <v:shape id="_x0000_s1100" o:spid="_x0000_s1100" o:spt="202" type="#_x0000_t202" style="position:absolute;left:5263;top:6119;height:468;width:1980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3.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各系部组织推荐</w:t>
                    </w:r>
                  </w:p>
                </w:txbxContent>
              </v:textbox>
            </v:shape>
            <v:line id="_x0000_s1101" o:spid="_x0000_s1101" o:spt="20" style="position:absolute;left:5953;top:11735;height:0;width:0;" coordsize="21600,21600">
              <v:path arrowok="t"/>
              <v:fill focussize="0,0"/>
              <v:stroke endarrow="block"/>
              <v:imagedata o:title=""/>
              <o:lock v:ext="edit"/>
            </v:line>
            <v:line id="_x0000_s1102" o:spid="_x0000_s1102" o:spt="20" style="position:absolute;left:8449;top:4859;height:2;width:1110;" coordsize="21600,21600">
              <v:path arrowok="t"/>
              <v:fill focussize="0,0"/>
              <v:stroke/>
              <v:imagedata o:title=""/>
              <o:lock v:ext="edit"/>
            </v:line>
            <v:shape id="_x0000_s1103" o:spid="_x0000_s1103" o:spt="176" type="#_x0000_t176" style="position:absolute;left:2383;top:5963;height:780;width:198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推荐中存在拉选票或简化程序的现象</w:t>
                    </w:r>
                  </w:p>
                </w:txbxContent>
              </v:textbox>
            </v:shape>
            <v:shape id="_x0000_s1104" o:spid="_x0000_s1104" o:spt="71" type="#_x0000_t71" style="position:absolute;left:4903;top:6275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1105" o:spid="_x0000_s1105" o:spt="20" style="position:absolute;left:4363;top:6431;flip:x;height:1;width:540;" coordsize="21600,21600">
              <v:path arrowok="t"/>
              <v:fill focussize="0,0"/>
              <v:stroke endarrow="block"/>
              <v:imagedata o:title=""/>
              <o:lock v:ext="edit"/>
            </v:line>
            <v:shape id="_x0000_s1106" o:spid="_x0000_s1106" o:spt="202" type="#_x0000_t202" style="position:absolute;left:8797;top:4343;height:432;width:513;" stroked="t" coordsize="21600,21600">
              <v:path/>
              <v:fill focussize="0,0"/>
              <v:stroke color="#FFFFFF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否</w:t>
                    </w:r>
                  </w:p>
                </w:txbxContent>
              </v:textbox>
            </v:shape>
            <v:group id="_x0000_s1107" o:spid="_x0000_s1107" o:spt="203" style="position:absolute;left:4873;top:2999;height:1196;width:3060;" coordorigin="4513,3305" coordsize="2880,1098">
              <o:lock v:ext="edit"/>
              <v:shape id="_x0000_s1108" o:spid="_x0000_s1108" o:spt="3" type="#_x0000_t3" style="position:absolute;left:4513;top:3305;height:942;width:2880;" coordsize="21600,21600">
                <v:path/>
                <v:fill focussize="0,0"/>
                <v:stroke weight="1.5pt"/>
                <v:imagedata o:title=""/>
                <o:lock v:ext="edit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根据学校文件精神，制定学院评选办法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</w:pPr>
                    </w:p>
                  </w:txbxContent>
                </v:textbox>
              </v:shape>
              <v:line id="_x0000_s1109" o:spid="_x0000_s1109" o:spt="20" style="position:absolute;left:5953;top:4247;height:156;width:1;" coordsize="21600,21600">
                <v:path arrowok="t"/>
                <v:fill focussize="0,0"/>
                <v:stroke weight="1.5pt" endarrow="block"/>
                <v:imagedata o:title=""/>
                <o:lock v:ext="edit"/>
              </v:line>
            </v:group>
            <v:line id="_x0000_s1110" o:spid="_x0000_s1110" o:spt="20" style="position:absolute;left:9588;top:3515;flip:y;height:1360;width:1;" coordsize="21600,21600">
              <v:path arrowok="t"/>
              <v:fill focussize="0,0"/>
              <v:stroke/>
              <v:imagedata o:title=""/>
              <o:lock v:ext="edit"/>
            </v:line>
            <v:line id="_x0000_s1111" o:spid="_x0000_s1111" o:spt="20" style="position:absolute;left:7933;top:3515;flip:x;height:2;width:1661;" coordsize="21600,21600">
              <v:path arrowok="t"/>
              <v:fill focussize="0,0"/>
              <v:stroke endarrow="block"/>
              <v:imagedata o:title=""/>
              <o:lock v:ext="edit"/>
            </v:line>
            <v:shape id="_x0000_s1112" o:spid="_x0000_s1112" o:spt="176" type="#_x0000_t176" style="position:absolute;left:2173;top:3155;height:1092;width:180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办法偏离学校标准或有因人设定条件影响公平性</w:t>
                    </w:r>
                  </w:p>
                </w:txbxContent>
              </v:textbox>
            </v:shape>
            <v:shape id="_x0000_s1113" o:spid="_x0000_s1113" o:spt="71" type="#_x0000_t71" style="position:absolute;left:4513;top:3311;height:339;width:369;" coordsize="21600,21600">
              <v:path/>
              <v:fill focussize="0,0"/>
              <v:stroke joinstyle="miter"/>
              <v:imagedata o:title=""/>
              <o:lock v:ext="edit"/>
            </v:shape>
            <v:line id="_x0000_s1114" o:spid="_x0000_s1114" o:spt="20" style="position:absolute;left:3973;top:3467;flip:x;height:2;width:554;" coordsize="21600,21600">
              <v:path arrowok="t"/>
              <v:fill focussize="0,0"/>
              <v:stroke endarrow="block"/>
              <v:imagedata o:title=""/>
              <o:lock v:ext="edit"/>
            </v:line>
            <v:shape id="_x0000_s1115" o:spid="_x0000_s1115" o:spt="110" type="#_x0000_t110" style="position:absolute;left:4333;top:4247;height:1560;width:3991;" coordsize="21600,21600">
              <v:path/>
              <v:fill focussize="0,0"/>
              <v:stroke weight="1.5pt" joinstyle="miter"/>
              <v:imagedata o:title=""/>
              <o:lock v:ext="edit"/>
              <v:textbox>
                <w:txbxContent>
                  <w:p>
                    <w:pPr>
                      <w:adjustRightInd w:val="0"/>
                      <w:snapToGrid w:val="0"/>
                      <w:spacing w:line="24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党政联席扩大会讨论评选办法是否公平合理可行。安排部署工作。</w:t>
                    </w:r>
                  </w:p>
                </w:txbxContent>
              </v:textbox>
            </v:shape>
            <v:shape id="_x0000_s1116" o:spid="_x0000_s1116" o:spt="202" type="#_x0000_t202" style="position:absolute;left:8653;top:8615;height:468;width:540;" stroked="t" coordsize="21600,21600">
              <v:path/>
              <v:fill focussize="0,0"/>
              <v:stroke color="#FFFFFF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有</w:t>
                    </w:r>
                  </w:p>
                </w:txbxContent>
              </v:textbox>
            </v:shape>
            <v:line id="_x0000_s1117" o:spid="_x0000_s1117" o:spt="20" style="position:absolute;left:6343;top:6587;height:312;width:1;" coordsize="21600,21600">
              <v:path arrowok="t"/>
              <v:fill focussize="0,0"/>
              <v:stroke endarrow="block"/>
              <v:imagedata o:title=""/>
              <o:lock v:ext="edit"/>
            </v:line>
            <v:shape id="_x0000_s1118" o:spid="_x0000_s1118" o:spt="202" type="#_x0000_t202" style="position:absolute;left:5263;top:6899;height:468;width:198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4.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上报学院党总支</w:t>
                    </w:r>
                  </w:p>
                </w:txbxContent>
              </v:textbox>
            </v:shape>
            <v:shape id="_x0000_s1119" o:spid="_x0000_s1119" o:spt="202" type="#_x0000_t202" style="position:absolute;left:5083;top:7835;height:780;width:216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5.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党政联席会讨论推荐人选确定评选名单</w:t>
                    </w:r>
                  </w:p>
                </w:txbxContent>
              </v:textbox>
            </v:shape>
            <v:shape id="_x0000_s1120" o:spid="_x0000_s1120" o:spt="110" type="#_x0000_t110" style="position:absolute;left:4873;top:8927;height:1248;width:288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napToGrid w:val="0"/>
                      <w:spacing w:line="24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6.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结果公示</w:t>
                    </w:r>
                  </w:p>
                  <w:p>
                    <w:pPr>
                      <w:snapToGrid w:val="0"/>
                      <w:spacing w:line="24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是否有异议</w:t>
                    </w:r>
                  </w:p>
                  <w:p/>
                </w:txbxContent>
              </v:textbox>
            </v:shape>
            <v:line id="_x0000_s1121" o:spid="_x0000_s1121" o:spt="20" style="position:absolute;left:6314;top:8615;flip:x;height:312;width:29;" coordsize="21600,21600">
              <v:path arrowok="t"/>
              <v:fill focussize="0,0"/>
              <v:stroke endarrow="block"/>
              <v:imagedata o:title=""/>
              <o:lock v:ext="edit"/>
            </v:line>
            <v:line id="_x0000_s1122" o:spid="_x0000_s1122" o:spt="20" style="position:absolute;left:6313;top:10175;height:288;width:2;" coordsize="21600,21600">
              <v:path arrowok="t"/>
              <v:fill focussize="0,0"/>
              <v:stroke endarrow="block"/>
              <v:imagedata o:title=""/>
              <o:lock v:ext="edit"/>
            </v:line>
            <v:shape id="_x0000_s1123" o:spid="_x0000_s1123" o:spt="3" type="#_x0000_t3" style="position:absolute;left:5083;top:10487;height:936;width:27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r>
                      <w:rPr>
                        <w:sz w:val="18"/>
                        <w:szCs w:val="18"/>
                      </w:rPr>
                      <w:t>7.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上报学校有关部门</w:t>
                    </w:r>
                  </w:p>
                </w:txbxContent>
              </v:textbox>
            </v:shape>
            <v:line id="_x0000_s1124" o:spid="_x0000_s1124" o:spt="20" style="position:absolute;left:7753;top:9551;height:1;width:1620;" coordsize="21600,21600">
              <v:path arrowok="t"/>
              <v:fill focussize="0,0"/>
              <v:stroke/>
              <v:imagedata o:title=""/>
              <o:lock v:ext="edit"/>
            </v:line>
            <v:line id="_x0000_s1125" o:spid="_x0000_s1125" o:spt="20" style="position:absolute;left:9373;top:8771;flip:y;height:840;width:1;" coordsize="21600,21600">
              <v:path arrowok="t"/>
              <v:fill focussize="0,0"/>
              <v:stroke/>
              <v:imagedata o:title=""/>
              <o:lock v:ext="edit"/>
            </v:line>
            <v:shape id="_x0000_s1126" o:spid="_x0000_s1126" o:spt="176" type="#_x0000_t176" style="position:absolute;left:2383;top:7679;height:936;width:198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顾及情面，忽略原则的现象导致风险存在</w:t>
                    </w:r>
                  </w:p>
                  <w:p/>
                </w:txbxContent>
              </v:textbox>
            </v:shape>
            <v:shape id="_x0000_s1127" o:spid="_x0000_s1127" o:spt="71" type="#_x0000_t71" style="position:absolute;left:4903;top:7991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1128" o:spid="_x0000_s1128" o:spt="20" style="position:absolute;left:4363;top:8147;flip:x;height:1;width:540;" coordsize="21600,21600">
              <v:path arrowok="t"/>
              <v:fill focussize="0,0"/>
              <v:stroke endarrow="block"/>
              <v:imagedata o:title=""/>
              <o:lock v:ext="edit"/>
            </v:line>
            <v:line id="_x0000_s1129" o:spid="_x0000_s1129" o:spt="20" style="position:absolute;left:7213;top:8303;flip:x;height:1;width:2190;" coordsize="21600,21600">
              <v:path arrowok="t"/>
              <v:fill focussize="0,0"/>
              <v:stroke endarrow="block"/>
              <v:imagedata o:title=""/>
              <o:lock v:ext="edit"/>
            </v:line>
            <v:line id="_x0000_s1130" o:spid="_x0000_s1130" o:spt="20" style="position:absolute;left:9373;top:8303;flip:y;height:468;width:0;" coordsize="21600,21600">
              <v:path arrowok="t"/>
              <v:fill focussize="0,0"/>
              <v:stroke/>
              <v:imagedata o:title=""/>
              <o:lock v:ext="edit"/>
            </v:line>
            <w10:wrap type="none"/>
            <w10:anchorlock/>
          </v:group>
        </w:pict>
      </w: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spacing w:line="400" w:lineRule="exac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、严格按照学校的评选标准制定学院的评选办法，其中指标的分配要兼顾重点，全面考虑学院教职工的组成、不同专业和学科的特点等，党政联席会扩大会议要按照议事原则充分讨论，认真审议，确保公平、公正、合理、可行。</w:t>
      </w:r>
    </w:p>
    <w:p>
      <w:pPr>
        <w:spacing w:line="400" w:lineRule="exac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、系部推荐要坚持程序，全员参与，坚决杜绝少数人指定或内定的现象。学院要严把系部推荐材料审核关，做到真实可信。</w:t>
      </w:r>
    </w:p>
    <w:p>
      <w:pPr>
        <w:spacing w:line="400" w:lineRule="exac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、推荐名单确定时，要召开党政联席会充分酝酿，采取票决或商议等多种形式进行，防止领导个人说了算的现象发生。</w:t>
      </w:r>
    </w:p>
    <w:p>
      <w:pPr>
        <w:spacing w:line="400" w:lineRule="exac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、坚持评选过程和评选结果的公开、公示，接受教职工的监督。</w:t>
      </w:r>
    </w:p>
    <w:p>
      <w:pPr>
        <w:spacing w:line="500" w:lineRule="exact"/>
        <w:ind w:firstLine="141" w:firstLineChars="5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4</w:t>
      </w:r>
      <w:r>
        <w:rPr>
          <w:rFonts w:hint="eastAsia" w:ascii="宋体" w:hAnsi="宋体"/>
          <w:b/>
          <w:sz w:val="28"/>
          <w:szCs w:val="28"/>
        </w:rPr>
        <w:t>、办公用品、耗材申购流程图</w:t>
      </w:r>
    </w:p>
    <w:p/>
    <w:p>
      <w:r>
        <w:pict>
          <v:shape id="_x0000_s1131" o:spid="_x0000_s1131" o:spt="109" type="#_x0000_t109" style="position:absolute;left:0pt;margin-left:191.4pt;margin-top:0.6pt;height:23.4pt;width:151.35pt;z-index:251526144;mso-width-relative:page;mso-height-relative:page;" fillcolor="#FFFFFF" filled="t" stroked="t" coordsize="21600,21600">
            <v:path/>
            <v:fill on="t" color2="#FFFFFF" focussize="0,0"/>
            <v:stroke weight="1.5pt"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、各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办公</w:t>
                  </w:r>
                  <w:r>
                    <w:rPr>
                      <w:rFonts w:hint="eastAsia"/>
                      <w:sz w:val="24"/>
                    </w:rPr>
                    <w:t>室、系部申请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  <w:r>
        <w:pict>
          <v:shape id="_x0000_s1132" o:spid="_x0000_s1132" o:spt="176" type="#_x0000_t176" style="position:absolute;left:0pt;margin-left:16.2pt;margin-top:0pt;height:46.8pt;width:89.15pt;z-index:25152716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随意购置，有人为因素影响</w:t>
                  </w:r>
                </w:p>
              </w:txbxContent>
            </v:textbox>
          </v:shape>
        </w:pict>
      </w:r>
      <w:r>
        <w:pict>
          <v:group id="_x0000_s1133" o:spid="_x0000_s1133" o:spt="203" style="position:absolute;left:0pt;margin-left:104.4pt;margin-top:14.4pt;height:15.6pt;width:36pt;z-index:251528192;mso-width-relative:page;mso-height-relative:page;" coordorigin="3840,4176" coordsize="720,312">
            <o:lock v:ext="edit"/>
            <v:shape id="_x0000_s1134" o:spid="_x0000_s1134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1135" o:spid="_x0000_s1135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>
      <w:r>
        <w:pict>
          <v:line id="_x0000_s1136" o:spid="_x0000_s1136" o:spt="20" style="position:absolute;left:0pt;margin-left:258pt;margin-top:11.4pt;height:15.6pt;width:0.05pt;z-index:2515292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shape id="_x0000_s1137" o:spid="_x0000_s1137" o:spt="109" type="#_x0000_t109" style="position:absolute;left:0pt;margin-left:198pt;margin-top:13.7pt;height:28.2pt;width:119.4pt;z-index:251530240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、分管领导审核</w:t>
                  </w:r>
                </w:p>
              </w:txbxContent>
            </v:textbox>
          </v:shape>
        </w:pict>
      </w:r>
      <w:r>
        <w:pict>
          <v:line id="_x0000_s1138" o:spid="_x0000_s1138" o:spt="20" style="position:absolute;left:0pt;margin-left:360.5pt;margin-top:100pt;height:0pt;width:36pt;z-index:2515312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line id="_x0000_s1139" o:spid="_x0000_s1139" o:spt="20" style="position:absolute;left:0pt;flip:y;margin-left:396.5pt;margin-top:11.45pt;height:18.5pt;width:0.05pt;z-index:2515322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140" o:spid="_x0000_s1140" o:spt="20" style="position:absolute;left:0pt;flip:x;margin-left:317.4pt;margin-top:11.45pt;height:0pt;width:78.6pt;z-index:2515333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line id="_x0000_s1141" o:spid="_x0000_s1141" o:spt="20" style="position:absolute;left:0pt;margin-left:258.65pt;margin-top:10.7pt;height:15.6pt;width:0.05pt;z-index:2515343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rect id="_x0000_s1142" o:spid="_x0000_s1142" o:spt="1" style="position:absolute;left:0pt;margin-left:351pt;margin-top:0.75pt;height:31.2pt;width:90pt;z-index:2515353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ind w:firstLine="105" w:firstLineChars="50"/>
                    <w:jc w:val="center"/>
                  </w:pPr>
                  <w:r>
                    <w:rPr>
                      <w:rFonts w:hint="eastAsia"/>
                    </w:rPr>
                    <w:t>复核</w:t>
                  </w:r>
                </w:p>
              </w:txbxContent>
            </v:textbox>
          </v:rect>
        </w:pict>
      </w:r>
      <w:r>
        <w:pict>
          <v:shape id="_x0000_s1143" o:spid="_x0000_s1143" o:spt="110" type="#_x0000_t110" style="position:absolute;left:0pt;margin-left:159.8pt;margin-top:11.3pt;height:85.8pt;width:198pt;z-index:25153638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240" w:lineRule="atLeast"/>
                    <w:ind w:left="120" w:hanging="120" w:hangingChars="5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  <w:r>
                    <w:rPr>
                      <w:rFonts w:hint="eastAsia"/>
                      <w:sz w:val="24"/>
                    </w:rPr>
                    <w:t>、综合办公室审核汇总</w:t>
                  </w:r>
                </w:p>
              </w:txbxContent>
            </v:textbox>
          </v:shape>
        </w:pict>
      </w:r>
    </w:p>
    <w:p/>
    <w:p>
      <w:r>
        <w:pict>
          <v:line id="_x0000_s1144" o:spid="_x0000_s1144" o:spt="20" style="position:absolute;left:0pt;flip:y;margin-left:396.55pt;margin-top:0.75pt;height:18.5pt;width:0.05pt;z-index:2515374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shape id="_x0000_s1145" o:spid="_x0000_s1145" o:spt="202" type="#_x0000_t202" style="position:absolute;left:0pt;margin-left:355.1pt;margin-top:10.15pt;height:24.1pt;width:52.95pt;z-index:2515384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有异议</w:t>
                  </w:r>
                </w:p>
              </w:txbxContent>
            </v:textbox>
          </v:shape>
        </w:pict>
      </w:r>
    </w:p>
    <w:p/>
    <w:p/>
    <w:p>
      <w:r>
        <w:pict>
          <v:line id="_x0000_s1146" o:spid="_x0000_s1146" o:spt="20" style="position:absolute;left:0pt;margin-left:259.3pt;margin-top:3.9pt;height:34.8pt;width:0pt;z-index:2515394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1147" o:spid="_x0000_s1147" o:spt="109" type="#_x0000_t109" style="position:absolute;left:0pt;margin-left:171pt;margin-top:7.8pt;height:31.2pt;width:177pt;z-index:251540480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840" w:firstLineChars="350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  <w:r>
                    <w:rPr>
                      <w:rFonts w:hint="eastAsia"/>
                      <w:sz w:val="24"/>
                    </w:rPr>
                    <w:t>、院长审批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/>
    <w:p>
      <w:r>
        <w:pict>
          <v:line id="_x0000_s1148" o:spid="_x0000_s1148" o:spt="20" style="position:absolute;left:0pt;margin-left:261pt;margin-top:7.8pt;height:34.8pt;width:0pt;z-index:2515415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1149" o:spid="_x0000_s1149" o:spt="3" type="#_x0000_t3" style="position:absolute;left:0pt;margin-left:184.25pt;margin-top:12.2pt;height:55.45pt;width:153pt;z-index:251542528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sz w:val="24"/>
                    </w:rPr>
                    <w:t>5</w:t>
                  </w:r>
                  <w:r>
                    <w:rPr>
                      <w:rFonts w:hint="eastAsia"/>
                      <w:sz w:val="24"/>
                    </w:rPr>
                    <w:t>、综合办公室集中购置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、认领</w:t>
                  </w:r>
                </w:p>
              </w:txbxContent>
            </v:textbox>
          </v:shape>
        </w:pict>
      </w:r>
    </w:p>
    <w:p>
      <w:r>
        <w:pict>
          <v:shape id="_x0000_s1150" o:spid="_x0000_s1150" o:spt="176" type="#_x0000_t176" style="position:absolute;left:0pt;margin-left:54pt;margin-top:0pt;height:46.8pt;width:89.15pt;z-index:25154355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多买多报，有人为因素影响</w:t>
                  </w:r>
                </w:p>
              </w:txbxContent>
            </v:textbox>
          </v:shape>
        </w:pict>
      </w:r>
    </w:p>
    <w:p>
      <w:r>
        <w:pict>
          <v:group id="_x0000_s1151" o:spid="_x0000_s1151" o:spt="203" style="position:absolute;left:0pt;margin-left:144pt;margin-top:0pt;height:15.6pt;width:36pt;z-index:251544576;mso-width-relative:page;mso-height-relative:page;" coordorigin="3840,4176" coordsize="720,312">
            <o:lock v:ext="edit"/>
            <v:shape id="_x0000_s1152" o:spid="_x0000_s1152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1153" o:spid="_x0000_s1153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/>
    <w:p/>
    <w:p/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/>
    <w:p>
      <w:pPr>
        <w:spacing w:line="30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、规范购置办法，加大监督机制，杜绝多买多报现象。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、办公用品及耗材由综合办公室按照《体育学院办公用品、耗材管理办法》统一购置，杜绝各</w:t>
      </w:r>
      <w:r>
        <w:rPr>
          <w:rFonts w:hint="eastAsia" w:ascii="仿宋_GB2312" w:eastAsia="仿宋_GB2312"/>
          <w:sz w:val="28"/>
          <w:szCs w:val="28"/>
          <w:lang w:eastAsia="zh-CN"/>
        </w:rPr>
        <w:t>办公室</w:t>
      </w:r>
      <w:r>
        <w:rPr>
          <w:rFonts w:hint="eastAsia" w:ascii="仿宋_GB2312" w:eastAsia="仿宋_GB2312"/>
          <w:sz w:val="28"/>
          <w:szCs w:val="28"/>
        </w:rPr>
        <w:t>室随意购置现象。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/>
    <w:p>
      <w:pPr>
        <w:spacing w:line="300" w:lineRule="auto"/>
        <w:outlineLvl w:val="1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5</w:t>
      </w:r>
      <w:r>
        <w:rPr>
          <w:rFonts w:hint="eastAsia" w:ascii="宋体" w:hAnsi="宋体"/>
          <w:b/>
          <w:sz w:val="28"/>
          <w:szCs w:val="28"/>
        </w:rPr>
        <w:t>、体育器材、体育装备等零星购置流程图</w:t>
      </w:r>
    </w:p>
    <w:p>
      <w:pPr>
        <w:rPr>
          <w:szCs w:val="21"/>
        </w:rPr>
      </w:pPr>
      <w:r>
        <w:pict>
          <v:shape id="_x0000_s1154" o:spid="_x0000_s1154" o:spt="176" type="#_x0000_t176" style="position:absolute;left:0pt;margin-left:50.25pt;margin-top:9.6pt;height:46.8pt;width:89.15pt;z-index:25154560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不根据实际需要随意申报</w:t>
                  </w:r>
                </w:p>
                <w:p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pict>
          <v:shape id="_x0000_s1155" o:spid="_x0000_s1155" o:spt="3" type="#_x0000_t3" style="position:absolute;left:0pt;margin-left:180pt;margin-top:9.6pt;height:49.2pt;width:153pt;z-index:251546624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szCs w:val="21"/>
                    </w:rPr>
                    <w:t>1</w:t>
                  </w:r>
                  <w:r>
                    <w:rPr>
                      <w:rFonts w:hint="eastAsia"/>
                      <w:szCs w:val="21"/>
                    </w:rPr>
                    <w:t>、系部、器材室、教练员提出申请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  <w:r>
        <w:pict>
          <v:group id="_x0000_s1156" o:spid="_x0000_s1156" o:spt="203" style="position:absolute;left:0pt;margin-left:144pt;margin-top:9pt;height:15.6pt;width:36pt;z-index:251547648;mso-width-relative:page;mso-height-relative:page;" coordorigin="3840,4176" coordsize="720,312">
            <o:lock v:ext="edit"/>
            <v:shape id="_x0000_s1157" o:spid="_x0000_s1157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1158" o:spid="_x0000_s1158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>
      <w:pPr>
        <w:rPr>
          <w:szCs w:val="21"/>
        </w:rPr>
      </w:pPr>
      <w:r>
        <w:pict>
          <v:line id="_x0000_s1160" o:spid="_x0000_s1160" o:spt="20" style="position:absolute;left:0pt;flip:y;margin-left:359.25pt;margin-top:7.05pt;height:94.5pt;width:0.8pt;z-index:251549696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pict>
          <v:line id="_x0000_s1159" o:spid="_x0000_s1159" o:spt="20" style="position:absolute;left:0pt;flip:x;margin-left:336pt;margin-top:3.6pt;height:0pt;width:18pt;z-index:25154867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pict>
          <v:line id="_x0000_s1161" o:spid="_x0000_s1161" o:spt="20" style="position:absolute;left:0pt;margin-left:256.8pt;margin-top:12pt;height:15.6pt;width:0.05pt;z-index:25155072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1162" o:spid="_x0000_s1162" o:spt="202" type="#_x0000_t202" style="position:absolute;left:0pt;margin-left:358.2pt;margin-top:4.8pt;height:75.05pt;width:17.5pt;z-index:2515517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重新申报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  <w:r>
        <w:pict>
          <v:shape id="_x0000_s1163" o:spid="_x0000_s1163" o:spt="109" type="#_x0000_t109" style="position:absolute;left:0pt;margin-left:198pt;margin-top:13.1pt;height:28.2pt;width:121.2pt;z-index:251552768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、</w:t>
                  </w:r>
                  <w:r>
                    <w:rPr>
                      <w:rFonts w:hint="eastAsia"/>
                      <w:szCs w:val="21"/>
                    </w:rPr>
                    <w:t>场馆中心审核汇总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</w:p>
    <w:p>
      <w:pPr>
        <w:rPr>
          <w:szCs w:val="21"/>
        </w:rPr>
      </w:pPr>
      <w:r>
        <w:pict>
          <v:line id="_x0000_s1164" o:spid="_x0000_s1164" o:spt="20" style="position:absolute;left:0pt;margin-left:256.75pt;margin-top:10pt;height:15.6pt;width:0.05pt;z-index:25155379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pict>
          <v:shape id="_x0000_s1165" o:spid="_x0000_s1165" o:spt="109" type="#_x0000_t109" style="position:absolute;left:0pt;margin-left:190.8pt;margin-top:10pt;height:31.2pt;width:130.25pt;z-index:251554816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210" w:firstLineChars="10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3</w:t>
                  </w:r>
                  <w:r>
                    <w:rPr>
                      <w:rFonts w:hint="eastAsia"/>
                      <w:szCs w:val="21"/>
                    </w:rPr>
                    <w:t>、分管</w:t>
                  </w:r>
                  <w:r>
                    <w:rPr>
                      <w:rFonts w:hint="eastAsia"/>
                      <w:szCs w:val="21"/>
                      <w:lang w:eastAsia="zh-CN"/>
                    </w:rPr>
                    <w:t>领导</w:t>
                  </w:r>
                  <w:r>
                    <w:rPr>
                      <w:rFonts w:hint="eastAsia"/>
                      <w:szCs w:val="21"/>
                    </w:rPr>
                    <w:t>审核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>
      <w:pPr>
        <w:rPr>
          <w:szCs w:val="21"/>
        </w:rPr>
      </w:pPr>
      <w:r>
        <w:pict>
          <v:line id="_x0000_s1166" o:spid="_x0000_s1166" o:spt="20" style="position:absolute;left:0pt;flip:y;margin-left:406.7pt;margin-top:5.25pt;height:275.6pt;width:0.75pt;z-index:251555840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pict>
          <v:rect id="_x0000_s1169" o:spid="_x0000_s1169" o:spt="1" style="position:absolute;left:0pt;margin-left:325.5pt;margin-top:15.45pt;height:23.4pt;width:63pt;z-index:2515589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ind w:firstLine="105" w:firstLineChars="50"/>
                    <w:jc w:val="center"/>
                  </w:pPr>
                  <w:r>
                    <w:rPr>
                      <w:rFonts w:hint="eastAsia"/>
                    </w:rPr>
                    <w:t>组织复核</w:t>
                  </w:r>
                </w:p>
              </w:txbxContent>
            </v:textbox>
          </v:rect>
        </w:pict>
      </w:r>
      <w:r>
        <w:pict>
          <v:line id="_x0000_s1167" o:spid="_x0000_s1167" o:spt="20" style="position:absolute;left:0pt;flip:y;margin-left:321.05pt;margin-top:5.4pt;height:0.6pt;width:86.35pt;z-index:2515568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pict>
          <v:line id="_x0000_s1168" o:spid="_x0000_s1168" o:spt="20" style="position:absolute;left:0pt;margin-left:257.45pt;margin-top:10.1pt;height:17.55pt;width:0.05pt;z-index:251557888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</w:p>
    <w:p>
      <w:pPr>
        <w:rPr>
          <w:szCs w:val="21"/>
        </w:rPr>
      </w:pPr>
      <w:r>
        <w:pict>
          <v:shape id="_x0000_s1170" o:spid="_x0000_s1170" o:spt="202" type="#_x0000_t202" style="position:absolute;left:0pt;margin-left:360pt;margin-top:7.65pt;height:56.45pt;width:17.5pt;z-index:2515599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r>
                    <w:rPr>
                      <w:rFonts w:hint="eastAsia"/>
                    </w:rPr>
                    <w:t>有</w:t>
                  </w:r>
                </w:p>
                <w:p>
                  <w:r>
                    <w:rPr>
                      <w:rFonts w:hint="eastAsia"/>
                    </w:rPr>
                    <w:t>异</w:t>
                  </w:r>
                </w:p>
                <w:p>
                  <w:r>
                    <w:rPr>
                      <w:rFonts w:hint="eastAsia"/>
                    </w:rPr>
                    <w:t>议</w:t>
                  </w:r>
                </w:p>
              </w:txbxContent>
            </v:textbox>
          </v:shape>
        </w:pict>
      </w:r>
      <w:r>
        <w:pict>
          <v:line id="_x0000_s1172" o:spid="_x0000_s1172" o:spt="20" style="position:absolute;left:0pt;flip:x y;margin-left:359.25pt;margin-top:7.2pt;height:36.05pt;width:0.4pt;z-index:251561984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pict>
          <v:shape id="_x0000_s1171" o:spid="_x0000_s1171" o:spt="110" type="#_x0000_t110" style="position:absolute;left:0pt;margin-left:160.7pt;margin-top:11.9pt;height:70.9pt;width:198pt;z-index:251560960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240" w:lineRule="atLeast"/>
                    <w:ind w:left="105" w:hanging="105" w:hangingChars="5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4</w:t>
                  </w:r>
                  <w:r>
                    <w:rPr>
                      <w:rFonts w:hint="eastAsia"/>
                      <w:szCs w:val="21"/>
                    </w:rPr>
                    <w:t>、院长审批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pict>
          <v:line id="_x0000_s1173" o:spid="_x0000_s1173" o:spt="20" style="position:absolute;left:0pt;margin-left:329.55pt;margin-top:9.5pt;height:92.35pt;width:0.05pt;z-index:251563008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</w:p>
    <w:p>
      <w:pPr>
        <w:rPr>
          <w:szCs w:val="21"/>
        </w:rPr>
      </w:pPr>
      <w:r>
        <w:pict>
          <v:line id="_x0000_s1174" o:spid="_x0000_s1174" o:spt="20" style="position:absolute;left:0pt;margin-left:226.05pt;margin-top:8.85pt;height:21.9pt;width:0.8pt;z-index:251698176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</w:p>
    <w:p>
      <w:pPr>
        <w:rPr>
          <w:szCs w:val="21"/>
        </w:rPr>
      </w:pPr>
      <w:r>
        <w:pict>
          <v:shape id="_x0000_s1176" o:spid="_x0000_s1176" o:spt="202" type="#_x0000_t202" style="position:absolute;left:0pt;margin-left:103.95pt;margin-top:14.5pt;height:23.4pt;width:97.9pt;z-index:2515650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t xml:space="preserve">   5000</w:t>
                  </w:r>
                  <w:r>
                    <w:rPr>
                      <w:rFonts w:hint="eastAsia"/>
                    </w:rPr>
                    <w:t>元以上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  <w:r>
        <w:pict>
          <v:shape id="_x0000_s1177" o:spid="_x0000_s1177" o:spt="202" type="#_x0000_t202" style="position:absolute;left:0pt;margin-left:328.5pt;margin-top:5.25pt;height:23.4pt;width:79.6pt;z-index:2515660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t>5000</w:t>
                  </w:r>
                  <w:r>
                    <w:rPr>
                      <w:rFonts w:hint="eastAsia"/>
                    </w:rPr>
                    <w:t>元以下</w:t>
                  </w:r>
                </w:p>
              </w:txbxContent>
            </v:textbox>
          </v:shape>
        </w:pict>
      </w:r>
      <w:r>
        <w:pict>
          <v:shape id="_x0000_s1178" o:spid="_x0000_s1178" o:spt="109" type="#_x0000_t109" style="position:absolute;left:0pt;margin-left:191.25pt;margin-top:1.2pt;height:31.2pt;width:135pt;z-index:25156710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  <w:r>
                    <w:rPr>
                      <w:rFonts w:hint="eastAsia"/>
                      <w:sz w:val="24"/>
                    </w:rPr>
                    <w:t>、院党政联席会审议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>
      <w:pPr>
        <w:rPr>
          <w:szCs w:val="21"/>
        </w:rPr>
      </w:pPr>
      <w:r>
        <w:pict>
          <v:shape id="_x0000_s1175" o:spid="_x0000_s1175" o:spt="202" type="#_x0000_t202" style="position:absolute;left:0pt;margin-left:408pt;margin-top:14.4pt;height:23.4pt;width:68.4pt;z-index:2515640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t>2000</w:t>
                  </w:r>
                  <w:r>
                    <w:rPr>
                      <w:rFonts w:hint="eastAsia"/>
                    </w:rPr>
                    <w:t>元以内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  <w:r>
        <w:pict>
          <v:line id="_x0000_s1179" o:spid="_x0000_s1179" o:spt="20" style="position:absolute;left:0pt;margin-left:229.2pt;margin-top:1.2pt;height:18.3pt;width:0.8pt;z-index:251568128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</w:p>
    <w:p>
      <w:pPr>
        <w:rPr>
          <w:szCs w:val="21"/>
        </w:rPr>
      </w:pPr>
      <w:r>
        <w:pict>
          <v:shape id="_x0000_s1181" o:spid="_x0000_s1181" o:spt="176" type="#_x0000_t176" style="position:absolute;left:0pt;margin-left:66.75pt;margin-top:8.85pt;height:46.8pt;width:89.15pt;z-index:25157017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不根据学校要求及时上报</w:t>
                  </w:r>
                </w:p>
              </w:txbxContent>
            </v:textbox>
          </v:shape>
        </w:pict>
      </w:r>
      <w:r>
        <w:pict>
          <v:shape id="_x0000_s1180" o:spid="_x0000_s1180" o:spt="3" type="#_x0000_t3" style="position:absolute;left:0pt;margin-left:196.25pt;margin-top:3.2pt;height:55.45pt;width:153pt;z-index:251569152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ind w:left="479" w:leftChars="114" w:hanging="240" w:hangingChars="100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  <w:r>
                    <w:rPr>
                      <w:rFonts w:hint="eastAsia"/>
                      <w:sz w:val="24"/>
                    </w:rPr>
                    <w:t>、提交学校招标办组织购置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  <w:r>
        <w:pict>
          <v:shape id="_x0000_s1182" o:spid="_x0000_s1182" o:spt="202" type="#_x0000_t202" style="position:absolute;left:0pt;margin-left:381pt;margin-top:12.15pt;height:87.15pt;width:17.5pt;z-index:2516992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r>
                    <w:rPr>
                      <w:rFonts w:hint="eastAsia"/>
                    </w:rPr>
                    <w:t>一万元以下</w:t>
                  </w:r>
                </w:p>
              </w:txbxContent>
            </v:textbox>
          </v:shape>
        </w:pict>
      </w:r>
      <w:r>
        <w:pict>
          <v:line id="_x0000_s1184" o:spid="_x0000_s1184" o:spt="20" style="position:absolute;left:0pt;margin-left:350.25pt;margin-top:15.15pt;height:0.05pt;width:27.75pt;z-index:251572224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pict>
          <v:group id="_x0000_s1185" o:spid="_x0000_s1185" o:spt="203" style="position:absolute;left:0pt;margin-left:159pt;margin-top:6.6pt;height:15.6pt;width:36pt;z-index:251573248;mso-width-relative:page;mso-height-relative:page;" coordorigin="3840,4176" coordsize="720,312">
            <o:lock v:ext="edit"/>
            <v:shape id="_x0000_s1186" o:spid="_x0000_s1186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1187" o:spid="_x0000_s1187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>
      <w:pPr>
        <w:rPr>
          <w:szCs w:val="21"/>
        </w:rPr>
      </w:pPr>
      <w:r>
        <w:pict>
          <v:line id="_x0000_s1183" o:spid="_x0000_s1183" o:spt="20" style="position:absolute;left:0pt;flip:x;margin-left:375.8pt;margin-top:5.3pt;height:48.7pt;width:0.8pt;z-index:251571200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pict>
          <v:shape id="_x0000_s1188" o:spid="_x0000_s1188" o:spt="202" type="#_x0000_t202" style="position:absolute;left:0pt;margin-left:352.5pt;margin-top:0.6pt;height:70.2pt;width:17.5pt;z-index:25157427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经许可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</w:p>
    <w:p>
      <w:pPr>
        <w:rPr>
          <w:szCs w:val="21"/>
        </w:rPr>
      </w:pPr>
      <w:r>
        <w:pict>
          <v:shape id="_x0000_s1189" o:spid="_x0000_s1189" o:spt="176" type="#_x0000_t176" style="position:absolute;left:0pt;margin-left:41.25pt;margin-top:8.4pt;height:83.4pt;width:107.15pt;z-index:25157734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未经允许自行采购。采购小组不健全，未进行询价，有人为因素影响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</w:p>
    <w:p>
      <w:pPr>
        <w:rPr>
          <w:szCs w:val="21"/>
        </w:rPr>
      </w:pPr>
      <w:r>
        <w:pict>
          <v:group id="_x0000_s1191" o:spid="_x0000_s1191" o:spt="203" style="position:absolute;left:0pt;margin-left:147.75pt;margin-top:14.4pt;height:15.6pt;width:36pt;z-index:251576320;mso-width-relative:page;mso-height-relative:page;" coordorigin="3840,4176" coordsize="720,312">
            <o:lock v:ext="edit"/>
            <v:shape id="_x0000_s1192" o:spid="_x0000_s1192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1193" o:spid="_x0000_s1193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  <w:r>
        <w:pict>
          <v:line id="_x0000_s1194" o:spid="_x0000_s1194" o:spt="20" style="position:absolute;left:0pt;flip:x;margin-left:355.5pt;margin-top:15.6pt;height:0pt;width:47.3pt;z-index:2515783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1190" o:spid="_x0000_s1190" o:spt="109" type="#_x0000_t109" style="position:absolute;left:0pt;margin-left:179.25pt;margin-top:1.2pt;height:35.6pt;width:177pt;z-index:251575296;mso-width-relative:page;mso-height-relative:page;" fillcolor="#FFFFFF" filled="t" stroked="t" coordsize="21600,21600">
            <v:path/>
            <v:fill on="t" color2="#FFFFFF" focussize="0,0"/>
            <v:stroke weight="1.5pt"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  <w:r>
                    <w:rPr>
                      <w:rFonts w:hint="eastAsia"/>
                      <w:sz w:val="24"/>
                    </w:rPr>
                    <w:t>、采购小组负责组织采购</w:t>
                  </w:r>
                </w:p>
                <w:p/>
                <w:p/>
              </w:txbxContent>
            </v:textbox>
          </v:shape>
        </w:pi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spacing w:line="30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、系部、器材室、教练员提出器材需求申请，分管领导审核。</w: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、所申报购置的体育器材、体育装备等金额大于</w:t>
      </w:r>
      <w:r>
        <w:rPr>
          <w:rFonts w:ascii="仿宋_GB2312" w:eastAsia="仿宋_GB2312"/>
          <w:sz w:val="28"/>
          <w:szCs w:val="28"/>
        </w:rPr>
        <w:t>2000</w:t>
      </w:r>
      <w:r>
        <w:rPr>
          <w:rFonts w:hint="eastAsia" w:ascii="仿宋_GB2312" w:eastAsia="仿宋_GB2312"/>
          <w:sz w:val="28"/>
          <w:szCs w:val="28"/>
        </w:rPr>
        <w:t>元后，必须报资产管理处招标办按规定统一购置；</w:t>
      </w:r>
    </w:p>
    <w:p>
      <w:pPr>
        <w:snapToGrid w:val="0"/>
        <w:spacing w:line="400" w:lineRule="exact"/>
        <w:rPr>
          <w:rFonts w:ascii="仿宋_GB2312" w:hAnsi="华文仿宋" w:eastAsia="仿宋_GB2312" w:cs="华文仿宋"/>
          <w:bCs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2000</w:t>
      </w:r>
      <w:r>
        <w:rPr>
          <w:rFonts w:hint="eastAsia" w:ascii="仿宋_GB2312" w:eastAsia="仿宋_GB2312"/>
          <w:sz w:val="28"/>
          <w:szCs w:val="28"/>
        </w:rPr>
        <w:t>元以上或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万元以下经资产处招标办授权需学院自行安排购置的，学院购置小组负责进行询价、采购、验收、入库。采购小组由综合办公室、场馆中心、器材使用专业教师等组成。</w: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、零星购置的小额器材由场馆中心按照《体育器材零星购置管理办法》统一购置，杜绝多买多报现象。</w:t>
      </w:r>
    </w:p>
    <w:p/>
    <w:p>
      <w:r>
        <w:rPr>
          <w:rFonts w:ascii="宋体" w:hAnsi="宋体"/>
          <w:b/>
          <w:sz w:val="28"/>
          <w:szCs w:val="28"/>
        </w:rPr>
        <w:t>6</w:t>
      </w:r>
      <w:r>
        <w:rPr>
          <w:rFonts w:hint="eastAsia" w:ascii="宋体" w:hAnsi="宋体"/>
          <w:b/>
          <w:sz w:val="28"/>
          <w:szCs w:val="28"/>
        </w:rPr>
        <w:t>、体育场馆收费、使用审批流程表</w:t>
      </w:r>
    </w:p>
    <w:p>
      <w:r>
        <w:pict>
          <v:shape id="_x0000_s1195" o:spid="_x0000_s1195" o:spt="3" type="#_x0000_t3" style="position:absolute;left:0pt;margin-left:180pt;margin-top:10.8pt;height:34.15pt;width:153pt;z-index:251700224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ind w:firstLine="240" w:firstLineChars="100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、使用单位申请</w:t>
                  </w:r>
                </w:p>
              </w:txbxContent>
            </v:textbox>
          </v:shape>
        </w:pict>
      </w:r>
    </w:p>
    <w:p/>
    <w:p>
      <w:r>
        <w:pict>
          <v:line id="_x0000_s1196" o:spid="_x0000_s1196" o:spt="20" style="position:absolute;left:0pt;margin-left:254.85pt;margin-top:12.85pt;height:27.35pt;width:0.8pt;z-index:25170124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1197" o:spid="_x0000_s1197" o:spt="176" type="#_x0000_t176" style="position:absolute;left:0pt;margin-left:49.5pt;margin-top:1.65pt;height:55.75pt;width:80.2pt;z-index:25170227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根据收费标准两人以上参与定价</w:t>
                  </w:r>
                </w:p>
              </w:txbxContent>
            </v:textbox>
          </v:shape>
        </w:pict>
      </w:r>
      <w:r>
        <w:pict>
          <v:shape id="_x0000_s1198" o:spid="_x0000_s1198" o:spt="109" type="#_x0000_t109" style="position:absolute;left:0pt;margin-left:172.25pt;margin-top:7.15pt;height:31.2pt;width:177pt;z-index:251703296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240" w:firstLineChars="10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综合</w:t>
                  </w:r>
                  <w:r>
                    <w:rPr>
                      <w:rFonts w:hint="eastAsia"/>
                      <w:sz w:val="24"/>
                    </w:rPr>
                    <w:t>办公室洽谈、定价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>
      <w:r>
        <w:pict>
          <v:group id="_x0000_s1199" o:spid="_x0000_s1199" o:spt="203" style="position:absolute;left:0pt;margin-left:134.25pt;margin-top:0.45pt;height:15.6pt;width:36pt;z-index:251704320;mso-width-relative:page;mso-height-relative:page;" coordorigin="3840,4176" coordsize="720,312">
            <o:lock v:ext="edit"/>
            <v:shape id="_x0000_s1200" o:spid="_x0000_s1200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1201" o:spid="_x0000_s1201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>
      <w:r>
        <w:pict>
          <v:line id="_x0000_s1202" o:spid="_x0000_s1202" o:spt="20" style="position:absolute;left:0pt;flip:x;margin-left:326.3pt;margin-top:9.5pt;height:79.75pt;width:1.4pt;z-index:2517104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203" o:spid="_x0000_s1203" o:spt="20" style="position:absolute;left:0pt;margin-left:195pt;margin-top:8.65pt;height:81.35pt;width:0.05pt;z-index:25170534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shape id="_x0000_s1204" o:spid="_x0000_s1204" o:spt="176" type="#_x0000_t176" style="position:absolute;left:0pt;margin-left:291.3pt;margin-top:14.85pt;height:46.8pt;width:89.15pt;z-index:25180467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大型活动或租金超过</w:t>
                  </w:r>
                  <w:r>
                    <w:rPr>
                      <w:szCs w:val="21"/>
                    </w:rPr>
                    <w:t>2000</w:t>
                  </w:r>
                  <w:r>
                    <w:rPr>
                      <w:rFonts w:hint="eastAsia"/>
                      <w:szCs w:val="21"/>
                    </w:rPr>
                    <w:t>元</w:t>
                  </w:r>
                </w:p>
              </w:txbxContent>
            </v:textbox>
          </v:shape>
        </w:pict>
      </w:r>
      <w:r>
        <w:pict>
          <v:shape id="_x0000_s1205" o:spid="_x0000_s1205" o:spt="176" type="#_x0000_t176" style="position:absolute;left:0pt;margin-left:136.05pt;margin-top:14.85pt;height:46.8pt;width:89.15pt;z-index:25170636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小型活动或租金</w:t>
                  </w:r>
                  <w:r>
                    <w:rPr>
                      <w:szCs w:val="21"/>
                    </w:rPr>
                    <w:t>2000</w:t>
                  </w:r>
                  <w:r>
                    <w:rPr>
                      <w:rFonts w:hint="eastAsia"/>
                      <w:szCs w:val="21"/>
                    </w:rPr>
                    <w:t>元以下</w:t>
                  </w:r>
                </w:p>
              </w:txbxContent>
            </v:textbox>
          </v:shape>
        </w:pict>
      </w:r>
    </w:p>
    <w:p/>
    <w:p/>
    <w:p>
      <w:r>
        <w:pict>
          <v:shape id="_x0000_s1206" o:spid="_x0000_s1206" o:spt="110" type="#_x0000_t110" style="position:absolute;left:0pt;margin-left:171.1pt;margin-top:15.5pt;height:45.45pt;width:189pt;z-index:251707392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240" w:lineRule="atLeast"/>
                    <w:ind w:left="120" w:hanging="120" w:hangingChars="5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  <w:r>
                    <w:rPr>
                      <w:rFonts w:hint="eastAsia"/>
                      <w:sz w:val="24"/>
                    </w:rPr>
                    <w:t>、分管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领导</w:t>
                  </w:r>
                  <w:r>
                    <w:rPr>
                      <w:rFonts w:hint="eastAsia"/>
                      <w:sz w:val="24"/>
                    </w:rPr>
                    <w:t>审批</w:t>
                  </w:r>
                </w:p>
              </w:txbxContent>
            </v:textbox>
          </v:shape>
        </w:pict>
      </w:r>
    </w:p>
    <w:p/>
    <w:p>
      <w:r>
        <w:pict>
          <v:line id="_x0000_s1207" o:spid="_x0000_s1207" o:spt="20" style="position:absolute;left:0pt;margin-left:327.55pt;margin-top:14.3pt;height:28.15pt;width:0.1pt;z-index:2518026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line id="_x0000_s1208" o:spid="_x0000_s1208" o:spt="20" style="position:absolute;left:0pt;flip:x;margin-left:235.05pt;margin-top:9.2pt;height:130.05pt;width:0.7pt;z-index:2517084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shape id="_x0000_s1209" o:spid="_x0000_s1209" o:spt="110" type="#_x0000_t110" style="position:absolute;left:0pt;margin-left:249.8pt;margin-top:9.35pt;height:34.2pt;width:155.3pt;z-index:251711488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240" w:lineRule="atLeast"/>
                    <w:ind w:left="120" w:hanging="120" w:hangingChars="5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  <w:r>
                    <w:rPr>
                      <w:rFonts w:hint="eastAsia"/>
                      <w:sz w:val="24"/>
                    </w:rPr>
                    <w:t>、院长审批</w:t>
                  </w:r>
                </w:p>
              </w:txbxContent>
            </v:textbox>
          </v:shape>
        </w:pict>
      </w:r>
    </w:p>
    <w:p/>
    <w:p>
      <w:r>
        <w:pict>
          <v:line id="_x0000_s1210" o:spid="_x0000_s1210" o:spt="20" style="position:absolute;left:0pt;margin-left:328.3pt;margin-top:10.4pt;height:28.15pt;width:0.1pt;z-index:25180364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1211" o:spid="_x0000_s1211" o:spt="109" type="#_x0000_t109" style="position:absolute;left:0pt;margin-left:260.7pt;margin-top:6.9pt;height:26.75pt;width:135pt;z-index:251805696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  <w:r>
                    <w:rPr>
                      <w:rFonts w:hint="eastAsia"/>
                      <w:sz w:val="24"/>
                    </w:rPr>
                    <w:t>、院党政联席会研究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/>
    <w:p>
      <w:r>
        <w:pict>
          <v:line id="_x0000_s1212" o:spid="_x0000_s1212" o:spt="20" style="position:absolute;left:0pt;margin-left:329.05pt;margin-top:1.25pt;height:28.15pt;width:0.1pt;z-index:2517125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shape id="_x0000_s1213" o:spid="_x0000_s1213" o:spt="176" type="#_x0000_t176" style="position:absolute;left:0pt;margin-left:86.25pt;margin-top:3.75pt;height:56.6pt;width:89.15pt;z-index:25172787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专人协助上交财务处，办公室留缴费底单</w:t>
                  </w:r>
                </w:p>
              </w:txbxContent>
            </v:textbox>
          </v:shape>
        </w:pict>
      </w:r>
      <w:r>
        <w:pict>
          <v:shape id="_x0000_s1214" o:spid="_x0000_s1214" o:spt="109" type="#_x0000_t109" style="position:absolute;left:0pt;margin-left:213.45pt;margin-top:14.85pt;height:26.75pt;width:135pt;z-index:251806720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240" w:firstLineChars="100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  <w:r>
                    <w:rPr>
                      <w:rFonts w:hint="eastAsia"/>
                      <w:sz w:val="24"/>
                    </w:rPr>
                    <w:t>、办公室办理收费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>
      <w:r>
        <w:pict>
          <v:group id="_x0000_s1215" o:spid="_x0000_s1215" o:spt="203" style="position:absolute;left:0pt;margin-left:179.25pt;margin-top:5.25pt;height:15.6pt;width:36pt;z-index:251728896;mso-width-relative:page;mso-height-relative:page;" coordorigin="3840,4176" coordsize="720,312">
            <o:lock v:ext="edit"/>
            <v:shape id="_x0000_s1216" o:spid="_x0000_s1216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1217" o:spid="_x0000_s1217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>
      <w:r>
        <w:pict>
          <v:line id="_x0000_s1218" o:spid="_x0000_s1218" o:spt="20" style="position:absolute;left:0pt;margin-left:278.75pt;margin-top:12.2pt;height:22.9pt;width:0.15pt;z-index:2517135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shape id="_x0000_s1219" o:spid="_x0000_s1219" o:spt="176" type="#_x0000_t176" style="position:absolute;left:0pt;margin-left:396pt;margin-top:6.45pt;height:56.6pt;width:89.15pt;z-index:25173504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收费办理人员签字，办公室签字</w:t>
                  </w:r>
                </w:p>
              </w:txbxContent>
            </v:textbox>
          </v:shape>
        </w:pict>
      </w:r>
    </w:p>
    <w:p>
      <w:r>
        <w:pict>
          <v:group id="_x0000_s1220" o:spid="_x0000_s1220" o:spt="203" style="position:absolute;left:0pt;margin-left:359.25pt;margin-top:9.45pt;height:15.6pt;width:36pt;rotation:11796480f;z-index:251736064;mso-width-relative:page;mso-height-relative:page;" coordorigin="3840,4176" coordsize="720,312">
            <o:lock v:ext="edit"/>
            <v:shape id="_x0000_s1221" o:spid="_x0000_s1221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1222" o:spid="_x0000_s1222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  <w:r>
        <w:pict>
          <v:shape id="_x0000_s1223" o:spid="_x0000_s1223" o:spt="109" type="#_x0000_t109" style="position:absolute;left:0pt;margin-left:209.7pt;margin-top:4.95pt;height:37.95pt;width:147.75pt;z-index:25180774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  <w:r>
                    <w:rPr>
                      <w:rFonts w:hint="eastAsia"/>
                      <w:sz w:val="24"/>
                    </w:rPr>
                    <w:t>、填写场地使用审批单、通知单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/>
    <w:p>
      <w:r>
        <w:pict>
          <v:line id="_x0000_s1224" o:spid="_x0000_s1224" o:spt="20" style="position:absolute;left:0pt;margin-left:281pt;margin-top:13.55pt;height:22.9pt;width:0.15pt;z-index:25172992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pPr>
        <w:spacing w:line="500" w:lineRule="exact"/>
        <w:rPr>
          <w:b/>
          <w:sz w:val="28"/>
          <w:szCs w:val="28"/>
        </w:rPr>
      </w:pPr>
      <w:r>
        <w:pict>
          <v:shape id="_x0000_s1225" o:spid="_x0000_s1225" o:spt="3" type="#_x0000_t3" style="position:absolute;left:0pt;margin-left:191pt;margin-top:6.95pt;height:34.6pt;width:193.5pt;z-index:251709440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  <w:r>
                    <w:rPr>
                      <w:rFonts w:hint="eastAsia"/>
                      <w:sz w:val="24"/>
                    </w:rPr>
                    <w:t>、场馆中心安排使用</w:t>
                  </w:r>
                </w:p>
              </w:txbxContent>
            </v:textbox>
          </v:shape>
        </w:pict>
      </w:r>
    </w:p>
    <w:p>
      <w:pPr>
        <w:spacing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spacing w:line="500" w:lineRule="exact"/>
        <w:ind w:firstLine="140" w:firstLineChars="5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、根据教学、训练及实际情况，合理安排场馆、报告厅、教室的使用；外来单位使用必须上报分管</w:t>
      </w:r>
      <w:r>
        <w:rPr>
          <w:rFonts w:hint="eastAsia" w:ascii="仿宋_GB2312" w:eastAsia="仿宋_GB2312"/>
          <w:sz w:val="28"/>
          <w:szCs w:val="28"/>
          <w:lang w:eastAsia="zh-CN"/>
        </w:rPr>
        <w:t>领导</w:t>
      </w:r>
      <w:r>
        <w:rPr>
          <w:rFonts w:hint="eastAsia" w:ascii="仿宋_GB2312" w:eastAsia="仿宋_GB2312"/>
          <w:sz w:val="28"/>
          <w:szCs w:val="28"/>
        </w:rPr>
        <w:t>，经审批同意后方可使用。</w:t>
      </w:r>
    </w:p>
    <w:p>
      <w:pPr>
        <w:spacing w:line="500" w:lineRule="exact"/>
        <w:ind w:firstLine="140" w:firstLineChars="5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、制定体育场馆、报告厅、教室使用收费标准和经费上交需办公室两人以上完成，并在场地使用审批单上签字确认。</w:t>
      </w:r>
    </w:p>
    <w:p>
      <w:pPr>
        <w:spacing w:line="500" w:lineRule="exact"/>
        <w:ind w:firstLine="140" w:firstLineChars="5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bCs/>
          <w:sz w:val="28"/>
          <w:szCs w:val="28"/>
        </w:rPr>
        <w:t>报告厅、教室钥匙统一管理，专人开关门，不得将钥匙交使用方。</w:t>
      </w:r>
    </w:p>
    <w:p>
      <w:pPr>
        <w:spacing w:line="500" w:lineRule="exact"/>
        <w:ind w:firstLine="140" w:firstLineChars="5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>4</w:t>
      </w:r>
      <w:r>
        <w:rPr>
          <w:rFonts w:hint="eastAsia" w:ascii="仿宋_GB2312" w:eastAsia="仿宋_GB2312"/>
          <w:bCs/>
          <w:sz w:val="28"/>
          <w:szCs w:val="28"/>
        </w:rPr>
        <w:t>、强化管理力度，杜绝私自安排使用。</w:t>
      </w:r>
    </w:p>
    <w:p>
      <w:pPr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7</w:t>
      </w:r>
      <w:r>
        <w:rPr>
          <w:rFonts w:hint="eastAsia" w:ascii="宋体" w:hAnsi="宋体"/>
          <w:b/>
          <w:sz w:val="28"/>
          <w:szCs w:val="28"/>
        </w:rPr>
        <w:t>、体育器材</w:t>
      </w:r>
      <w:r>
        <w:rPr>
          <w:rFonts w:hint="eastAsia" w:ascii="宋体" w:hAnsi="宋体"/>
          <w:b/>
          <w:sz w:val="28"/>
          <w:szCs w:val="28"/>
          <w:lang w:eastAsia="zh-CN"/>
        </w:rPr>
        <w:t>、设备</w:t>
      </w:r>
      <w:r>
        <w:rPr>
          <w:rFonts w:hint="eastAsia" w:ascii="宋体" w:hAnsi="宋体"/>
          <w:b/>
          <w:sz w:val="28"/>
          <w:szCs w:val="28"/>
        </w:rPr>
        <w:t>维修流程图</w:t>
      </w:r>
    </w:p>
    <w:p/>
    <w:p>
      <w:r>
        <w:pict>
          <v:shape id="_x0000_s1226" o:spid="_x0000_s1226" o:spt="3" type="#_x0000_t3" style="position:absolute;left:0pt;margin-left:180pt;margin-top:0pt;height:55.45pt;width:153pt;z-index:251579392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、场馆管理员提出维修申请</w:t>
                  </w:r>
                </w:p>
              </w:txbxContent>
            </v:textbox>
          </v:shape>
        </w:pict>
      </w:r>
      <w:r>
        <w:pict>
          <v:line id="_x0000_s1227" o:spid="_x0000_s1227" o:spt="20" style="position:absolute;left:0pt;margin-left:259.75pt;margin-top:131pt;height:34.8pt;width:0pt;z-index:2515804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1228" o:spid="_x0000_s1228" o:spt="109" type="#_x0000_t109" style="position:absolute;left:0pt;margin-left:169.25pt;margin-top:98.8pt;height:31.2pt;width:177pt;z-index:251581440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240" w:firstLineChars="10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、场馆中心负责审核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/>
    <w:p/>
    <w:p>
      <w:r>
        <w:pict>
          <v:line id="_x0000_s1229" o:spid="_x0000_s1229" o:spt="20" style="position:absolute;left:0pt;margin-left:258pt;margin-top:8.85pt;height:34.8pt;width:0pt;z-index:2515824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/>
    <w:p/>
    <w:p/>
    <w:p/>
    <w:p/>
    <w:p>
      <w:r>
        <w:pict>
          <v:shape id="_x0000_s1230" o:spid="_x0000_s1230" o:spt="109" type="#_x0000_t109" style="position:absolute;left:0pt;margin-left:194.4pt;margin-top:10.8pt;height:31.2pt;width:130.25pt;z-index:251583488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240" w:firstLineChars="10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  <w:r>
                    <w:rPr>
                      <w:rFonts w:hint="eastAsia"/>
                      <w:sz w:val="24"/>
                    </w:rPr>
                    <w:t>、分管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领导</w:t>
                  </w:r>
                  <w:r>
                    <w:rPr>
                      <w:rFonts w:hint="eastAsia"/>
                      <w:sz w:val="24"/>
                    </w:rPr>
                    <w:t>审核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/>
    <w:p>
      <w:r>
        <w:pict>
          <v:line id="_x0000_s1231" o:spid="_x0000_s1231" o:spt="20" style="position:absolute;left:0pt;margin-left:261.05pt;margin-top:10.9pt;height:34.8pt;width:0pt;z-index:2515845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/>
    <w:p>
      <w:r>
        <w:pict>
          <v:shape id="_x0000_s1232" o:spid="_x0000_s1232" o:spt="110" type="#_x0000_t110" style="position:absolute;left:0pt;margin-left:162.8pt;margin-top:2.5pt;height:70.9pt;width:198pt;z-index:251585536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left="479" w:leftChars="114" w:hanging="240" w:hangingChars="100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  <w:r>
                    <w:rPr>
                      <w:rFonts w:hint="eastAsia"/>
                      <w:sz w:val="24"/>
                    </w:rPr>
                    <w:t>、提交物业公司组织维修</w:t>
                  </w:r>
                </w:p>
                <w:p>
                  <w:pPr>
                    <w:adjustRightInd w:val="0"/>
                    <w:snapToGrid w:val="0"/>
                    <w:spacing w:line="240" w:lineRule="atLeast"/>
                    <w:ind w:left="120" w:hanging="120" w:hangingChars="5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院长审批</w:t>
                  </w:r>
                </w:p>
              </w:txbxContent>
            </v:textbox>
          </v:shape>
        </w:pict>
      </w:r>
    </w:p>
    <w:p/>
    <w:p/>
    <w:p/>
    <w:p/>
    <w:p>
      <w:r>
        <w:pict>
          <v:line id="_x0000_s1233" o:spid="_x0000_s1233" o:spt="20" style="position:absolute;left:0pt;margin-left:262.65pt;margin-top:0.5pt;height:34.8pt;width:0pt;z-index:2515865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1234" o:spid="_x0000_s1234" o:spt="109" type="#_x0000_t109" style="position:absolute;left:0pt;margin-left:177.9pt;margin-top:7.2pt;height:40.8pt;width:177pt;z-index:25158758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  <w:r>
                    <w:rPr>
                      <w:rFonts w:hint="eastAsia"/>
                      <w:sz w:val="24"/>
                    </w:rPr>
                    <w:t>、场馆中心组织验收</w:t>
                  </w:r>
                </w:p>
                <w:p/>
              </w:txbxContent>
            </v:textbox>
          </v:shape>
        </w:pict>
      </w:r>
    </w:p>
    <w:p/>
    <w:p/>
    <w:p/>
    <w:p/>
    <w:p/>
    <w:p>
      <w:pPr>
        <w:spacing w:line="30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、场馆中心根据管理员申报情况，及时上报分管领导；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、分管领导根据实际情况审批。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、场馆中心负责上报物业公司，做好记录，督促维修。</w:t>
      </w:r>
    </w:p>
    <w:p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、场馆中心负责验收。</w:t>
      </w:r>
    </w:p>
    <w:p/>
    <w:p>
      <w:pPr>
        <w:rPr>
          <w:rFonts w:ascii="宋体"/>
          <w:b/>
          <w:sz w:val="28"/>
          <w:szCs w:val="28"/>
        </w:rPr>
      </w:pPr>
    </w:p>
    <w:p>
      <w:pPr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8</w:t>
      </w:r>
      <w:r>
        <w:rPr>
          <w:rFonts w:hint="eastAsia" w:ascii="宋体" w:hAnsi="宋体"/>
          <w:b/>
          <w:sz w:val="28"/>
          <w:szCs w:val="28"/>
        </w:rPr>
        <w:t>、易损耗体育器材领用流程图</w:t>
      </w:r>
    </w:p>
    <w:p>
      <w:r>
        <w:pict>
          <v:shape id="_x0000_s1235" o:spid="_x0000_s1235" o:spt="3" type="#_x0000_t3" style="position:absolute;left:0pt;margin-left:183.6pt;margin-top:7.8pt;height:58.8pt;width:153pt;z-index:251588608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、系部、教师、器材管理员提出申请</w:t>
                  </w:r>
                </w:p>
              </w:txbxContent>
            </v:textbox>
          </v:shape>
        </w:pict>
      </w:r>
    </w:p>
    <w:p/>
    <w:p/>
    <w:p/>
    <w:p>
      <w:r>
        <w:pict>
          <v:line id="_x0000_s1236" o:spid="_x0000_s1236" o:spt="20" style="position:absolute;left:0pt;margin-left:261.75pt;margin-top:5.85pt;height:34.8pt;width:0pt;z-index:25158963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1237" o:spid="_x0000_s1237" o:spt="109" type="#_x0000_t109" style="position:absolute;left:0pt;margin-left:169.25pt;margin-top:11.05pt;height:31.2pt;width:177pt;z-index:251590656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240" w:firstLineChars="10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、教学科研办公室审核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>
      <w:r>
        <w:pict>
          <v:shape id="_x0000_s1238" o:spid="_x0000_s1238" o:spt="176" type="#_x0000_t176" style="position:absolute;left:0pt;margin-left:36pt;margin-top:0pt;height:62.4pt;width:89.15pt;z-index:25159168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审核不仔细，出现多领冒领，造成浪费</w:t>
                  </w:r>
                </w:p>
                <w:p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</w:p>
    <w:p>
      <w:r>
        <w:pict>
          <v:line id="_x0000_s1239" o:spid="_x0000_s1239" o:spt="20" style="position:absolute;left:0pt;margin-left:260.5pt;margin-top:9.8pt;height:34.8pt;width:0pt;z-index:2515927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group id="_x0000_s1240" o:spid="_x0000_s1240" o:spt="203" style="position:absolute;left:0pt;margin-left:126pt;margin-top:0pt;height:15.6pt;width:36pt;z-index:251593728;mso-width-relative:page;mso-height-relative:page;" coordorigin="3840,4176" coordsize="720,312">
            <o:lock v:ext="edit"/>
            <v:shape id="_x0000_s1241" o:spid="_x0000_s1241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1242" o:spid="_x0000_s1242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/>
    <w:p>
      <w:r>
        <w:pict>
          <v:shape id="_x0000_s1243" o:spid="_x0000_s1243" o:spt="109" type="#_x0000_t109" style="position:absolute;left:0pt;margin-left:171.75pt;margin-top:15.3pt;height:31.2pt;width:177pt;z-index:251594752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240" w:firstLineChars="10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  <w:r>
                    <w:rPr>
                      <w:rFonts w:hint="eastAsia"/>
                      <w:sz w:val="24"/>
                    </w:rPr>
                    <w:t>、场馆中心审核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/>
    <w:p/>
    <w:p>
      <w:pPr>
        <w:ind w:firstLine="210" w:firstLineChars="100"/>
        <w:jc w:val="center"/>
        <w:rPr>
          <w:sz w:val="24"/>
        </w:rPr>
      </w:pPr>
      <w:r>
        <w:pict>
          <v:line id="_x0000_s1244" o:spid="_x0000_s1244" o:spt="20" style="position:absolute;left:0pt;margin-left:259.75pt;margin-top:5.3pt;height:34.8pt;width:0pt;z-index:2515957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1245" o:spid="_x0000_s1245" o:spt="110" type="#_x0000_t110" style="position:absolute;left:0pt;margin-left:162.5pt;margin-top:10.4pt;height:85.8pt;width:198pt;z-index:251596800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240" w:lineRule="atLeast"/>
                    <w:ind w:left="120" w:hanging="120" w:hangingChars="5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4</w:t>
                  </w:r>
                  <w:r>
                    <w:rPr>
                      <w:rFonts w:hint="eastAsia"/>
                      <w:sz w:val="24"/>
                    </w:rPr>
                    <w:t>、分管领导审批</w:t>
                  </w:r>
                </w:p>
              </w:txbxContent>
            </v:textbox>
          </v:shape>
        </w:pict>
      </w:r>
    </w:p>
    <w:p/>
    <w:p/>
    <w:p/>
    <w:p/>
    <w:p/>
    <w:p>
      <w:r>
        <w:pict>
          <v:line id="_x0000_s1246" o:spid="_x0000_s1246" o:spt="20" style="position:absolute;left:0pt;margin-left:261.25pt;margin-top:4.35pt;height:34.8pt;width:0pt;z-index:2515978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1247" o:spid="_x0000_s1247" o:spt="176" type="#_x0000_t176" style="position:absolute;left:0pt;margin-left:47.25pt;margin-top:8.7pt;height:46.8pt;width:89.15pt;z-index:25159884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未经领导审批，私自发放</w:t>
                  </w:r>
                  <w:r>
                    <w:rPr>
                      <w:szCs w:val="21"/>
                    </w:rPr>
                    <w:t xml:space="preserve"> </w:t>
                  </w:r>
                </w:p>
                <w:p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pict>
          <v:shape id="_x0000_s1248" o:spid="_x0000_s1248" o:spt="109" type="#_x0000_t109" style="position:absolute;left:0pt;margin-left:176.25pt;margin-top:11.25pt;height:31.2pt;width:177pt;z-index:251599872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360" w:firstLineChars="150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  <w:r>
                    <w:rPr>
                      <w:rFonts w:hint="eastAsia"/>
                      <w:sz w:val="24"/>
                    </w:rPr>
                    <w:t>、仓库管理员发放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>
      <w:r>
        <w:pict>
          <v:group id="_x0000_s1249" o:spid="_x0000_s1249" o:spt="203" style="position:absolute;left:0pt;margin-left:138.75pt;margin-top:6.45pt;height:15.6pt;width:36pt;z-index:251600896;mso-width-relative:page;mso-height-relative:page;" coordorigin="3840,4176" coordsize="720,312">
            <o:lock v:ext="edit"/>
            <v:shape id="_x0000_s1250" o:spid="_x0000_s1250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1251" o:spid="_x0000_s1251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/>
    <w:p/>
    <w:p/>
    <w:p/>
    <w:p>
      <w:pPr>
        <w:spacing w:line="30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、教学科研办公室、场馆中心根据教学、训练实际需要，对器材申请领用仔细审核，杜绝冒领多领。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、仓库管理员严格按照《易损耗体育器材领用管理办法》发放器材，谁领用谁签字，不得私自乱发。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、场馆中心定期进行库存清查及账目核对，杜绝违纪现象发生。</w:t>
      </w:r>
    </w:p>
    <w:p>
      <w:pPr>
        <w:rPr>
          <w:rFonts w:ascii="黑体" w:eastAsia="黑体"/>
          <w:sz w:val="32"/>
          <w:szCs w:val="32"/>
        </w:rPr>
      </w:pPr>
    </w:p>
    <w:p>
      <w:pPr>
        <w:spacing w:line="300" w:lineRule="auto"/>
        <w:outlineLvl w:val="1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、公务接待、用车审批流程图</w:t>
      </w:r>
    </w:p>
    <w:p>
      <w:r>
        <w:pict>
          <v:shape id="_x0000_s1536" o:spid="_x0000_s1536" o:spt="109" type="#_x0000_t109" style="position:absolute;left:0pt;margin-left:178.1pt;margin-top:10.8pt;height:31.8pt;width:171.75pt;z-index:25940070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240" w:firstLineChars="100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、使用人填写审批表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/>
    <w:p>
      <w:r>
        <w:pict>
          <v:line id="_x0000_s1537" o:spid="_x0000_s1537" o:spt="20" style="position:absolute;left:0pt;margin-left:258pt;margin-top:11.4pt;height:15.6pt;width:0.05pt;z-index:2594017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shape id="_x0000_s1538" o:spid="_x0000_s1538" o:spt="110" type="#_x0000_t110" style="position:absolute;left:0pt;margin-left:160.85pt;margin-top:14.2pt;height:57.05pt;width:198pt;z-index:259402752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240" w:lineRule="atLeast"/>
                    <w:ind w:left="120" w:hanging="120" w:hangingChars="5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、分管领导审核</w:t>
                  </w:r>
                </w:p>
              </w:txbxContent>
            </v:textbox>
          </v:shape>
        </w:pict>
      </w:r>
    </w:p>
    <w:p/>
    <w:p/>
    <w:p/>
    <w:p>
      <w:r>
        <w:pict>
          <v:line id="_x0000_s1539" o:spid="_x0000_s1539" o:spt="20" style="position:absolute;left:0pt;margin-left:258pt;margin-top:12.6pt;height:34.8pt;width:0pt;z-index:2594037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1540" o:spid="_x0000_s1540" o:spt="176" type="#_x0000_t176" style="position:absolute;left:0pt;margin-left:31.2pt;margin-top:9.4pt;height:43.05pt;width:89.15pt;z-index:25940480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未经审批，随意安排</w:t>
                  </w:r>
                </w:p>
              </w:txbxContent>
            </v:textbox>
          </v:shape>
        </w:pict>
      </w:r>
    </w:p>
    <w:p>
      <w:r>
        <w:pict>
          <v:group id="_x0000_s1541" o:spid="_x0000_s1541" o:spt="203" style="position:absolute;left:0pt;margin-left:129.35pt;margin-top:8.4pt;height:15.6pt;width:36pt;z-index:259405824;mso-width-relative:page;mso-height-relative:page;" coordorigin="3840,4176" coordsize="720,312">
            <o:lock v:ext="edit"/>
            <v:shape id="_x0000_s1542" o:spid="_x0000_s1542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1543" o:spid="_x0000_s1543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  <w:r>
        <w:pict>
          <v:shape id="_x0000_s1544" o:spid="_x0000_s1544" o:spt="109" type="#_x0000_t109" style="position:absolute;left:0pt;margin-left:178.1pt;margin-top:0.6pt;height:31.2pt;width:177pt;z-index:259406848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840" w:firstLineChars="350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  <w:r>
                    <w:rPr>
                      <w:rFonts w:hint="eastAsia"/>
                      <w:sz w:val="24"/>
                    </w:rPr>
                    <w:t>、院长审批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/>
    <w:p>
      <w:r>
        <w:pict>
          <v:line id="_x0000_s1545" o:spid="_x0000_s1545" o:spt="20" style="position:absolute;left:0pt;margin-left:258.05pt;margin-top:7.8pt;height:34.8pt;width:0pt;z-index:25940787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/>
    <w:p>
      <w:r>
        <w:pict>
          <v:shape id="_x0000_s1546" o:spid="_x0000_s1546" o:spt="176" type="#_x0000_t176" style="position:absolute;left:0pt;margin-left:37.2pt;margin-top:3.3pt;height:40.8pt;width:89.15pt;z-index:25940889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没有邀请函，随意安排</w:t>
                  </w:r>
                </w:p>
              </w:txbxContent>
            </v:textbox>
          </v:shape>
        </w:pict>
      </w:r>
      <w:r>
        <w:pict>
          <v:shape id="_x0000_s1547" o:spid="_x0000_s1547" o:spt="3" type="#_x0000_t3" style="position:absolute;left:0pt;margin-left:186.15pt;margin-top:1.05pt;height:48.75pt;width:168.95pt;z-index:259409920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r>
                    <w:rPr>
                      <w:sz w:val="24"/>
                    </w:rPr>
                    <w:t>4</w:t>
                  </w:r>
                  <w:r>
                    <w:rPr>
                      <w:rFonts w:hint="eastAsia"/>
                      <w:sz w:val="24"/>
                    </w:rPr>
                    <w:t>、提交审批表、邀请函等材料</w:t>
                  </w:r>
                </w:p>
              </w:txbxContent>
            </v:textbox>
          </v:shape>
        </w:pict>
      </w:r>
    </w:p>
    <w:p>
      <w:r>
        <w:pict>
          <v:group id="_x0000_s1548" o:spid="_x0000_s1548" o:spt="203" style="position:absolute;left:0pt;margin-left:130.85pt;margin-top:1.5pt;height:15.6pt;width:36pt;z-index:259410944;mso-width-relative:page;mso-height-relative:page;" coordorigin="3840,4176" coordsize="720,312">
            <o:lock v:ext="edit"/>
            <v:shape id="_x0000_s1549" o:spid="_x0000_s1549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1550" o:spid="_x0000_s1550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>
      <w:r>
        <w:pict>
          <v:line id="_x0000_s1551" o:spid="_x0000_s1551" o:spt="20" style="position:absolute;left:0pt;margin-left:258.05pt;margin-top:12pt;height:34.8pt;width:0pt;z-index:2594119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/>
    <w:p>
      <w:r>
        <w:pict>
          <v:shape id="_x0000_s1552" o:spid="_x0000_s1552" o:spt="109" type="#_x0000_t109" style="position:absolute;left:0pt;margin-left:186.15pt;margin-top:0pt;height:31.2pt;width:177pt;z-index:259412992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240" w:firstLineChars="100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  <w:r>
                    <w:rPr>
                      <w:rFonts w:hint="eastAsia"/>
                      <w:sz w:val="24"/>
                    </w:rPr>
                    <w:t>、综合办公室统一安排</w:t>
                  </w:r>
                </w:p>
                <w:p>
                  <w:pPr>
                    <w:ind w:firstLine="840" w:firstLineChars="350"/>
                    <w:rPr>
                      <w:sz w:val="24"/>
                    </w:rPr>
                  </w:pP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/>
    <w:p/>
    <w:p/>
    <w:p>
      <w:pPr>
        <w:spacing w:line="30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numPr>
          <w:ilvl w:val="0"/>
          <w:numId w:val="3"/>
        </w:num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科室需要公务接待、用车须经分管领导审核。</w:t>
      </w:r>
    </w:p>
    <w:p>
      <w:pPr>
        <w:numPr>
          <w:ilvl w:val="0"/>
          <w:numId w:val="3"/>
        </w:num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分管领导需公务接待、用车须经院长审批。</w:t>
      </w:r>
    </w:p>
    <w:p>
      <w:pPr>
        <w:numPr>
          <w:ilvl w:val="0"/>
          <w:numId w:val="3"/>
        </w:num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接待或用车前提交申批表、邀请函等材料，临时接待或用车的事后需及时补交材料。</w:t>
      </w:r>
    </w:p>
    <w:p>
      <w:pPr>
        <w:numPr>
          <w:ilvl w:val="0"/>
          <w:numId w:val="3"/>
        </w:num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规范审批流程，加大监督机制，杜绝随意安排。</w:t>
      </w:r>
    </w:p>
    <w:p>
      <w:pPr>
        <w:numPr>
          <w:ilvl w:val="0"/>
          <w:numId w:val="3"/>
        </w:num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杜绝无邀请函私自随意安排。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b/>
          <w:bCs/>
          <w:sz w:val="28"/>
          <w:szCs w:val="28"/>
        </w:rPr>
      </w:pPr>
      <w:r>
        <w:pict>
          <v:shape id="_x0000_s1554" o:spid="_x0000_s1554" o:spt="3" type="#_x0000_t3" style="position:absolute;left:0pt;margin-left:182.85pt;margin-top:21.8pt;height:90.25pt;width:153pt;z-index:259433472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、教练员负责运动员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电子</w:t>
                  </w:r>
                  <w:r>
                    <w:rPr>
                      <w:rFonts w:hint="eastAsia"/>
                      <w:sz w:val="24"/>
                    </w:rPr>
                    <w:t>考勤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和缺勤人员考勤</w:t>
                  </w:r>
                </w:p>
              </w:txbxContent>
            </v:textbox>
          </v:shape>
        </w:pict>
      </w:r>
      <w:r>
        <w:pict>
          <v:shape id="_x0000_s1553" o:spid="_x0000_s1553" o:spt="176" type="#_x0000_t176" style="position:absolute;left:0pt;margin-left:34.5pt;margin-top:30.9pt;height:69.9pt;width:89.15pt;z-index:25944985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考勤不认真，出现多领冒领，出现违纪违规现象</w:t>
                  </w:r>
                </w:p>
              </w:txbxContent>
            </v:textbox>
          </v:shape>
        </w:pict>
      </w:r>
      <w:r>
        <w:rPr>
          <w:rFonts w:ascii="仿宋_GB2312" w:eastAsia="仿宋_GB2312"/>
          <w:b/>
          <w:bCs/>
          <w:sz w:val="28"/>
          <w:szCs w:val="28"/>
        </w:rPr>
        <w:t>1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0、</w:t>
      </w:r>
      <w:r>
        <w:rPr>
          <w:rFonts w:hint="eastAsia" w:ascii="仿宋_GB2312" w:eastAsia="仿宋_GB2312"/>
          <w:b/>
          <w:bCs/>
          <w:sz w:val="28"/>
          <w:szCs w:val="28"/>
        </w:rPr>
        <w:t>高水平运动队考勤、补助发放管理流程</w:t>
      </w:r>
    </w:p>
    <w:p/>
    <w:p>
      <w:r>
        <w:pict>
          <v:group id="_x0000_s1555" o:spid="_x0000_s1555" o:spt="203" style="position:absolute;left:0pt;margin-left:136.5pt;margin-top:12.45pt;height:15.6pt;width:36pt;z-index:259450880;mso-width-relative:page;mso-height-relative:page;" coordorigin="3840,4176" coordsize="720,312">
            <o:lock v:ext="edit"/>
            <v:shape id="_x0000_s1556" o:spid="_x0000_s1556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1557" o:spid="_x0000_s1557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/>
    <w:p/>
    <w:p/>
    <w:p>
      <w:r>
        <w:pict>
          <v:line id="_x0000_s1558" o:spid="_x0000_s1558" o:spt="20" style="position:absolute;left:0pt;margin-left:261pt;margin-top:5.25pt;height:19.8pt;width:0.8pt;z-index:25943449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shape id="_x0000_s1559" o:spid="_x0000_s1559" o:spt="176" type="#_x0000_t176" style="position:absolute;left:0pt;margin-left:36.75pt;margin-top:0.6pt;height:71.35pt;width:89.15pt;z-index:25943552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审核不仔细，出现多领冒领，出现违规违纪现象</w:t>
                  </w:r>
                </w:p>
              </w:txbxContent>
            </v:textbox>
          </v:shape>
        </w:pict>
      </w:r>
      <w:r>
        <w:pict>
          <v:shape id="_x0000_s1560" o:spid="_x0000_s1560" o:spt="109" type="#_x0000_t109" style="position:absolute;left:0pt;margin-left:169.25pt;margin-top:11.05pt;height:31.2pt;width:177pt;z-index:25943654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240" w:firstLineChars="10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、竞训中心主任审核、签字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>
      <w:r>
        <w:pict>
          <v:group id="_x0000_s1561" o:spid="_x0000_s1561" o:spt="203" style="position:absolute;left:0pt;margin-left:129pt;margin-top:7.35pt;height:15.6pt;width:36pt;z-index:259437568;mso-width-relative:page;mso-height-relative:page;" coordorigin="3840,4176" coordsize="720,312">
            <o:lock v:ext="edit"/>
            <v:shape id="_x0000_s1562" o:spid="_x0000_s1562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1563" o:spid="_x0000_s1563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>
      <w:r>
        <w:pict>
          <v:line id="_x0000_s1564" o:spid="_x0000_s1564" o:spt="20" style="position:absolute;left:0pt;margin-left:260.5pt;margin-top:9.8pt;height:34.8pt;width:0pt;z-index:25943859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1565" o:spid="_x0000_s1565" o:spt="176" type="#_x0000_t176" style="position:absolute;left:0pt;margin-left:38.25pt;margin-top:12.75pt;height:46.8pt;width:89.15pt;z-index:25945190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未经领导审批，私自发放</w:t>
                  </w:r>
                  <w:r>
                    <w:rPr>
                      <w:szCs w:val="21"/>
                    </w:rPr>
                    <w:t xml:space="preserve"> </w:t>
                  </w:r>
                </w:p>
                <w:p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pict>
          <v:shape id="_x0000_s1566" o:spid="_x0000_s1566" o:spt="109" type="#_x0000_t109" style="position:absolute;left:0pt;margin-left:171.75pt;margin-top:15.3pt;height:31.2pt;width:177pt;z-index:259439616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240" w:firstLineChars="10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  <w:r>
                    <w:rPr>
                      <w:rFonts w:hint="eastAsia"/>
                      <w:sz w:val="24"/>
                    </w:rPr>
                    <w:t>、分管领导审核、签字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>
      <w:r>
        <w:pict>
          <v:group id="_x0000_s1567" o:spid="_x0000_s1567" o:spt="203" style="position:absolute;left:0pt;margin-left:132.75pt;margin-top:9.75pt;height:15.6pt;width:36pt;z-index:259452928;mso-width-relative:page;mso-height-relative:page;" coordorigin="3840,4176" coordsize="720,312">
            <o:lock v:ext="edit"/>
            <v:shape id="_x0000_s1568" o:spid="_x0000_s1568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1569" o:spid="_x0000_s1569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/>
    <w:p>
      <w:pPr>
        <w:ind w:firstLine="210" w:firstLineChars="100"/>
        <w:jc w:val="center"/>
        <w:rPr>
          <w:sz w:val="24"/>
        </w:rPr>
      </w:pPr>
      <w:r>
        <w:pict>
          <v:line id="_x0000_s1570" o:spid="_x0000_s1570" o:spt="20" style="position:absolute;left:0pt;margin-left:259.75pt;margin-top:1.55pt;height:34.8pt;width:0pt;z-index:2594406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1571" o:spid="_x0000_s1571" o:spt="110" type="#_x0000_t110" style="position:absolute;left:0pt;margin-left:159.5pt;margin-top:3.65pt;height:85.8pt;width:198pt;z-index:25944166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240" w:lineRule="atLeast"/>
                    <w:ind w:left="120" w:hanging="120" w:hangingChars="5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4</w:t>
                  </w:r>
                  <w:r>
                    <w:rPr>
                      <w:rFonts w:hint="eastAsia"/>
                      <w:sz w:val="24"/>
                    </w:rPr>
                    <w:t>、院长、书记签字</w:t>
                  </w:r>
                </w:p>
              </w:txbxContent>
            </v:textbox>
          </v:shape>
        </w:pict>
      </w:r>
    </w:p>
    <w:p/>
    <w:p/>
    <w:p/>
    <w:p/>
    <w:p>
      <w:r>
        <w:pict>
          <v:line id="_x0000_s1572" o:spid="_x0000_s1572" o:spt="20" style="position:absolute;left:0pt;margin-left:259.75pt;margin-top:10.95pt;height:34.8pt;width:0pt;z-index:2594426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/>
    <w:p>
      <w:r>
        <w:pict>
          <v:shape id="_x0000_s1573" o:spid="_x0000_s1573" o:spt="109" type="#_x0000_t109" style="position:absolute;left:0pt;margin-left:176.25pt;margin-top:2.25pt;height:61.95pt;width:177pt;z-index:259443712;mso-width-relative:page;mso-height-relative:page;" fillcolor="#FFFFFF" filled="t" stroked="t" coordsize="21600,21600">
            <v:path/>
            <v:fill on="t" color2="#FFFFFF" focussize="0,0"/>
            <v:stroke weight="1.5pt" color="#000000" joinstyle="miter"/>
            <v:imagedata o:title=""/>
            <o:lock v:ext="edit" aspectratio="f"/>
            <v:textbox>
              <w:txbxContent>
                <w:p>
                  <w:pPr>
                    <w:ind w:firstLine="360" w:firstLineChars="150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  <w:r>
                    <w:rPr>
                      <w:rFonts w:hint="eastAsia"/>
                      <w:sz w:val="24"/>
                    </w:rPr>
                    <w:t>、竞训中心负责财务报销。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电子</w:t>
                  </w:r>
                  <w:r>
                    <w:rPr>
                      <w:rFonts w:hint="eastAsia"/>
                      <w:sz w:val="24"/>
                    </w:rPr>
                    <w:t>考勤表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和缺勤人员考勤表</w:t>
                  </w:r>
                  <w:r>
                    <w:rPr>
                      <w:rFonts w:hint="eastAsia"/>
                      <w:sz w:val="24"/>
                    </w:rPr>
                    <w:t>留存。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  <w:r>
        <w:pict>
          <v:shape id="_x0000_s1574" o:spid="_x0000_s1574" o:spt="176" type="#_x0000_t176" style="position:absolute;left:0pt;margin-left:47.25pt;margin-top:8.7pt;height:46.8pt;width:89.15pt;z-index:25944473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未经领导审批，私自发放</w:t>
                  </w:r>
                  <w:r>
                    <w:rPr>
                      <w:szCs w:val="21"/>
                    </w:rPr>
                    <w:t xml:space="preserve"> </w:t>
                  </w:r>
                </w:p>
                <w:p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</w:p>
    <w:p>
      <w:r>
        <w:pict>
          <v:group id="_x0000_s1575" o:spid="_x0000_s1575" o:spt="203" style="position:absolute;left:0pt;margin-left:138.75pt;margin-top:6.45pt;height:15.6pt;width:36pt;z-index:259445760;mso-width-relative:page;mso-height-relative:page;" coordorigin="3840,4176" coordsize="720,312">
            <o:lock v:ext="edit"/>
            <v:shape id="_x0000_s1576" o:spid="_x0000_s1576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1577" o:spid="_x0000_s1577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/>
    <w:p/>
    <w:p/>
    <w:p/>
    <w:p>
      <w:pPr>
        <w:spacing w:line="30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、教练员负责运动员</w:t>
      </w:r>
      <w:r>
        <w:rPr>
          <w:rFonts w:hint="eastAsia" w:ascii="仿宋_GB2312" w:eastAsia="仿宋_GB2312"/>
          <w:sz w:val="28"/>
          <w:szCs w:val="28"/>
          <w:lang w:eastAsia="zh-CN"/>
        </w:rPr>
        <w:t>电子</w:t>
      </w:r>
      <w:r>
        <w:rPr>
          <w:rFonts w:hint="eastAsia" w:ascii="仿宋_GB2312" w:eastAsia="仿宋_GB2312"/>
          <w:sz w:val="28"/>
          <w:szCs w:val="28"/>
        </w:rPr>
        <w:t>考勤及</w:t>
      </w:r>
      <w:r>
        <w:rPr>
          <w:rFonts w:hint="eastAsia" w:ascii="仿宋_GB2312" w:eastAsia="仿宋_GB2312"/>
          <w:sz w:val="28"/>
          <w:szCs w:val="28"/>
          <w:lang w:eastAsia="zh-CN"/>
        </w:rPr>
        <w:t>缺勤人员考勤，负责</w:t>
      </w:r>
      <w:r>
        <w:rPr>
          <w:rFonts w:hint="eastAsia" w:ascii="仿宋_GB2312" w:eastAsia="仿宋_GB2312"/>
          <w:sz w:val="28"/>
          <w:szCs w:val="28"/>
        </w:rPr>
        <w:t>补助发放标准制定。</w:t>
      </w:r>
      <w:r>
        <w:rPr>
          <w:rFonts w:hint="eastAsia" w:ascii="仿宋_GB2312" w:eastAsia="仿宋_GB2312"/>
          <w:sz w:val="28"/>
          <w:szCs w:val="28"/>
          <w:lang w:eastAsia="zh-CN"/>
        </w:rPr>
        <w:t>教练员</w:t>
      </w:r>
      <w:r>
        <w:rPr>
          <w:rFonts w:hint="eastAsia" w:ascii="仿宋_GB2312" w:eastAsia="仿宋_GB2312"/>
          <w:sz w:val="28"/>
          <w:szCs w:val="28"/>
        </w:rPr>
        <w:t>对上报考勤及补助</w:t>
      </w:r>
      <w:r>
        <w:rPr>
          <w:rFonts w:hint="eastAsia" w:ascii="仿宋_GB2312" w:eastAsia="仿宋_GB2312"/>
          <w:sz w:val="28"/>
          <w:szCs w:val="28"/>
          <w:lang w:eastAsia="zh-CN"/>
        </w:rPr>
        <w:t>发放</w:t>
      </w:r>
      <w:r>
        <w:rPr>
          <w:rFonts w:hint="eastAsia" w:ascii="仿宋_GB2312" w:eastAsia="仿宋_GB2312"/>
          <w:sz w:val="28"/>
          <w:szCs w:val="28"/>
        </w:rPr>
        <w:t>负有主要责任。杜绝考勤弄虚作假，补助冒领多领等违纪违规现象。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、竞训中心每月的第一周完成考勤、补助发放收缴工作。对考勤、补助发放仔细审核，杜绝冒领多领等违纪违规现象。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、分管领导对上报结果仔细审核，杜绝违纪现象发生。</w:t>
      </w:r>
    </w:p>
    <w:p>
      <w:pPr>
        <w:spacing w:line="300" w:lineRule="auto"/>
        <w:ind w:left="1470" w:hanging="1968" w:hangingChars="700"/>
        <w:jc w:val="left"/>
        <w:outlineLvl w:val="1"/>
        <w:rPr>
          <w:rFonts w:ascii="宋体" w:hAnsi="宋体"/>
          <w:b/>
          <w:sz w:val="28"/>
          <w:szCs w:val="28"/>
        </w:rPr>
      </w:pPr>
    </w:p>
    <w:p>
      <w:pPr>
        <w:spacing w:line="300" w:lineRule="auto"/>
        <w:ind w:left="1470" w:hanging="1960" w:hangingChars="700"/>
        <w:jc w:val="left"/>
        <w:outlineLvl w:val="1"/>
        <w:rPr>
          <w:rFonts w:ascii="黑体" w:eastAsia="黑体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pict>
          <v:shape id="_x0000_s1252" o:spid="_x0000_s1252" o:spt="3" type="#_x0000_t3" style="position:absolute;left:0pt;margin-left:108pt;margin-top:23.4pt;height:62.55pt;width:233.95pt;z-index:25180876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ind w:left="525" w:leftChars="100" w:hanging="315" w:hangingChars="150"/>
                    <w:rPr>
                      <w:sz w:val="24"/>
                    </w:rPr>
                  </w:pPr>
                  <w:r>
                    <w:t>1.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教练员学期初上报参加训练运动员名单</w:t>
                  </w:r>
                </w:p>
              </w:txbxContent>
            </v:textbox>
          </v:shape>
        </w:pic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b/>
          <w:sz w:val="28"/>
          <w:szCs w:val="28"/>
        </w:rPr>
        <w:t>、高水平系数上报管理流程图</w:t>
      </w:r>
    </w:p>
    <w:p>
      <w:pPr>
        <w:spacing w:line="300" w:lineRule="auto"/>
        <w:outlineLvl w:val="1"/>
        <w:rPr>
          <w:rFonts w:ascii="黑体" w:eastAsia="黑体"/>
          <w:sz w:val="28"/>
          <w:szCs w:val="28"/>
        </w:rPr>
      </w:pPr>
    </w:p>
    <w:p>
      <w:pPr>
        <w:spacing w:line="300" w:lineRule="auto"/>
        <w:outlineLvl w:val="1"/>
        <w:rPr>
          <w:rFonts w:ascii="黑体" w:eastAsia="黑体"/>
          <w:sz w:val="28"/>
          <w:szCs w:val="28"/>
        </w:rPr>
      </w:pPr>
      <w:r>
        <w:pict>
          <v:line id="_x0000_s1253" o:spid="_x0000_s1253" o:spt="20" style="position:absolute;left:0pt;margin-left:225pt;margin-top:23.4pt;height:23.4pt;width:0.05pt;z-index:25180979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00" w:lineRule="auto"/>
        <w:outlineLvl w:val="1"/>
        <w:rPr>
          <w:rFonts w:ascii="黑体" w:eastAsia="黑体"/>
          <w:sz w:val="28"/>
          <w:szCs w:val="28"/>
        </w:rPr>
      </w:pPr>
      <w:r>
        <w:pict>
          <v:rect id="_x0000_s1254" o:spid="_x0000_s1254" o:spt="1" style="position:absolute;left:0pt;margin-left:153pt;margin-top:15.6pt;height:70.2pt;width:153pt;z-index:25160192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t>2.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第</w:t>
                  </w:r>
                  <w:r>
                    <w:rPr>
                      <w:sz w:val="24"/>
                    </w:rPr>
                    <w:t>15</w:t>
                  </w:r>
                  <w:r>
                    <w:rPr>
                      <w:rFonts w:hint="eastAsia"/>
                      <w:sz w:val="24"/>
                    </w:rPr>
                    <w:t>周（毕业班第十二周）教练员将运动员训练时间及拟定系数呈报表报竞训中心</w:t>
                  </w:r>
                </w:p>
              </w:txbxContent>
            </v:textbox>
          </v:rect>
        </w:pict>
      </w:r>
    </w:p>
    <w:p>
      <w:pPr>
        <w:spacing w:line="300" w:lineRule="auto"/>
        <w:outlineLvl w:val="1"/>
        <w:rPr>
          <w:rFonts w:ascii="黑体" w:eastAsia="黑体"/>
          <w:sz w:val="28"/>
          <w:szCs w:val="28"/>
        </w:rPr>
      </w:pPr>
    </w:p>
    <w:p>
      <w:pPr>
        <w:spacing w:line="300" w:lineRule="auto"/>
        <w:outlineLvl w:val="1"/>
        <w:rPr>
          <w:rFonts w:ascii="黑体" w:eastAsia="黑体"/>
          <w:sz w:val="28"/>
          <w:szCs w:val="28"/>
        </w:rPr>
      </w:pPr>
      <w:r>
        <w:pict>
          <v:line id="_x0000_s1255" o:spid="_x0000_s1255" o:spt="20" style="position:absolute;left:0pt;margin-left:225pt;margin-top:23.4pt;height:23.4pt;width:0pt;z-index:25160294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00" w:lineRule="auto"/>
        <w:outlineLvl w:val="1"/>
        <w:rPr>
          <w:rFonts w:ascii="黑体" w:eastAsia="黑体"/>
          <w:sz w:val="28"/>
          <w:szCs w:val="28"/>
        </w:rPr>
      </w:pPr>
      <w:r>
        <w:pict>
          <v:rect id="_x0000_s1256" o:spid="_x0000_s1256" o:spt="1" style="position:absolute;left:0pt;margin-left:36pt;margin-top:7.8pt;height:101.4pt;width:54pt;z-index:25160396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竞训中心及时将比赛成绩证书上交教学</w:t>
                  </w:r>
                  <w:r>
                    <w:rPr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科</w:t>
                  </w:r>
                </w:p>
              </w:txbxContent>
            </v:textbox>
          </v:rect>
        </w:pict>
      </w:r>
      <w:r>
        <w:pict>
          <v:rect id="_x0000_s1257" o:spid="_x0000_s1257" o:spt="1" style="position:absolute;left:0pt;margin-left:153pt;margin-top:15.6pt;height:70.2pt;width:153pt;z-index:25160704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r>
                    <w:t xml:space="preserve">4. </w:t>
                  </w:r>
                  <w:r>
                    <w:rPr>
                      <w:rFonts w:hint="eastAsia"/>
                      <w:sz w:val="24"/>
                    </w:rPr>
                    <w:t>竞训中心进行审核，并与开学初上报名单对比。核定训练时间、比赛名次、相应系数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rect>
        </w:pict>
      </w:r>
    </w:p>
    <w:p>
      <w:pPr>
        <w:spacing w:line="300" w:lineRule="auto"/>
        <w:outlineLvl w:val="1"/>
        <w:rPr>
          <w:rFonts w:ascii="黑体" w:eastAsia="黑体"/>
          <w:sz w:val="28"/>
          <w:szCs w:val="28"/>
        </w:rPr>
      </w:pPr>
    </w:p>
    <w:p>
      <w:pPr>
        <w:spacing w:line="300" w:lineRule="auto"/>
        <w:outlineLvl w:val="1"/>
        <w:rPr>
          <w:rFonts w:ascii="黑体" w:eastAsia="黑体"/>
          <w:sz w:val="28"/>
          <w:szCs w:val="28"/>
        </w:rPr>
      </w:pPr>
      <w:r>
        <w:pict>
          <v:shape id="_x0000_s1258" o:spid="_x0000_s1258" o:spt="3" type="#_x0000_t3" style="position:absolute;left:0pt;margin-left:351pt;margin-top:0pt;height:93.6pt;width:54pt;z-index:25160601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教练员重报、修改</w:t>
                  </w:r>
                </w:p>
              </w:txbxContent>
            </v:textbox>
          </v:shape>
        </w:pict>
      </w:r>
      <w:r>
        <w:pict>
          <v:line id="_x0000_s1259" o:spid="_x0000_s1259" o:spt="20" style="position:absolute;left:0pt;flip:x;margin-left:225pt;margin-top:23.4pt;height:31.2pt;width:0pt;z-index:2518108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260" o:spid="_x0000_s1260" o:spt="20" style="position:absolute;left:0pt;flip:x;margin-left:99pt;margin-top:0pt;height:0pt;width:54pt;z-index:25160499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00" w:lineRule="auto"/>
        <w:outlineLvl w:val="1"/>
        <w:rPr>
          <w:rFonts w:ascii="黑体" w:eastAsia="黑体"/>
          <w:sz w:val="28"/>
          <w:szCs w:val="28"/>
        </w:rPr>
      </w:pPr>
      <w:r>
        <w:pict>
          <v:rect id="_x0000_s1261" o:spid="_x0000_s1261" o:spt="1" style="position:absolute;left:0pt;margin-left:153pt;margin-top:23.4pt;height:31.2pt;width:154.05pt;z-index:25181184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r>
                    <w:t xml:space="preserve">5. </w:t>
                  </w:r>
                  <w:r>
                    <w:rPr>
                      <w:rFonts w:hint="eastAsia"/>
                      <w:sz w:val="24"/>
                    </w:rPr>
                    <w:t>分管领导进行审核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rect>
        </w:pict>
      </w:r>
      <w:r>
        <w:rPr>
          <w:rFonts w:ascii="黑体" w:eastAsia="黑体"/>
          <w:sz w:val="28"/>
          <w:szCs w:val="28"/>
        </w:rPr>
        <w:t xml:space="preserve">                                            </w:t>
      </w:r>
      <w:r>
        <w:rPr>
          <w:rFonts w:hint="eastAsia" w:ascii="宋体" w:hAnsi="宋体"/>
          <w:sz w:val="24"/>
        </w:rPr>
        <w:t>未通过</w:t>
      </w:r>
    </w:p>
    <w:p>
      <w:pPr>
        <w:spacing w:line="300" w:lineRule="auto"/>
        <w:outlineLvl w:val="1"/>
        <w:rPr>
          <w:rFonts w:ascii="宋体"/>
          <w:sz w:val="24"/>
        </w:rPr>
      </w:pPr>
      <w:r>
        <w:pict>
          <v:line id="_x0000_s1262" o:spid="_x0000_s1262" o:spt="20" style="position:absolute;left:0pt;flip:y;margin-left:306pt;margin-top:11.7pt;height:0pt;width:36pt;z-index:2516080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黑体" w:eastAsia="黑体"/>
          <w:sz w:val="28"/>
          <w:szCs w:val="28"/>
        </w:rPr>
        <w:t xml:space="preserve">                                             </w:t>
      </w:r>
    </w:p>
    <w:p>
      <w:pPr>
        <w:spacing w:line="300" w:lineRule="auto"/>
        <w:outlineLvl w:val="1"/>
        <w:rPr>
          <w:rFonts w:ascii="黑体" w:eastAsia="黑体"/>
          <w:sz w:val="28"/>
          <w:szCs w:val="28"/>
        </w:rPr>
      </w:pPr>
      <w:r>
        <w:pict>
          <v:line id="_x0000_s1263" o:spid="_x0000_s1263" o:spt="20" style="position:absolute;left:0pt;margin-left:225pt;margin-top:15.6pt;height:23.4pt;width:0pt;z-index:2518138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1264" o:spid="_x0000_s1264" o:spt="202" type="#_x0000_t202" style="position:absolute;left:0pt;margin-left:243pt;margin-top:23.4pt;height:23.4pt;width:68.4pt;z-index:2518149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通过</w:t>
                  </w:r>
                </w:p>
              </w:txbxContent>
            </v:textbox>
          </v:shape>
        </w:pict>
      </w:r>
    </w:p>
    <w:p>
      <w:pPr>
        <w:spacing w:line="300" w:lineRule="auto"/>
        <w:outlineLvl w:val="1"/>
        <w:rPr>
          <w:rFonts w:ascii="黑体" w:eastAsia="黑体"/>
          <w:sz w:val="28"/>
          <w:szCs w:val="28"/>
        </w:rPr>
      </w:pPr>
      <w:r>
        <w:pict>
          <v:rect id="_x0000_s1265" o:spid="_x0000_s1265" o:spt="1" style="position:absolute;left:0pt;margin-left:153pt;margin-top:15.6pt;height:31.2pt;width:153pt;z-index:2518128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numPr>
                      <w:ilvl w:val="0"/>
                      <w:numId w:val="4"/>
                    </w:num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t>上报教务处</w:t>
                  </w:r>
                </w:p>
              </w:txbxContent>
            </v:textbox>
          </v:rect>
        </w:pict>
      </w:r>
    </w:p>
    <w:p>
      <w:pPr>
        <w:spacing w:line="300" w:lineRule="auto"/>
        <w:outlineLvl w:val="1"/>
        <w:rPr>
          <w:rFonts w:ascii="黑体" w:eastAsia="黑体"/>
          <w:sz w:val="28"/>
          <w:szCs w:val="28"/>
        </w:rPr>
      </w:pPr>
      <w:r>
        <w:pict>
          <v:line id="_x0000_s1266" o:spid="_x0000_s1266" o:spt="20" style="position:absolute;left:0pt;margin-left:108pt;margin-top:7.8pt;height:0pt;width:36pt;z-index:2516101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00" w:lineRule="auto"/>
        <w:outlineLvl w:val="1"/>
        <w:rPr>
          <w:rFonts w:ascii="黑体" w:eastAsia="黑体"/>
          <w:sz w:val="28"/>
          <w:szCs w:val="28"/>
        </w:rPr>
      </w:pPr>
    </w:p>
    <w:p>
      <w:pPr>
        <w:spacing w:line="30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spacing w:line="300" w:lineRule="auto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、教练员上报系数人员与年初计划训练人员相符，不得多报虚报、延误上报，拟报系数符合文件标准，不得超过执行期限。</w:t>
      </w:r>
    </w:p>
    <w:p>
      <w:pPr>
        <w:spacing w:line="300" w:lineRule="auto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、分管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领导</w:t>
      </w:r>
      <w:r>
        <w:rPr>
          <w:rFonts w:hint="eastAsia" w:ascii="仿宋_GB2312" w:hAnsi="宋体" w:eastAsia="仿宋_GB2312"/>
          <w:sz w:val="28"/>
          <w:szCs w:val="28"/>
        </w:rPr>
        <w:t>认真审核，杜绝托人说情，出现多报虚报现象。</w:t>
      </w:r>
    </w:p>
    <w:p>
      <w:pPr>
        <w:spacing w:line="300" w:lineRule="auto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竞训中心</w:t>
      </w:r>
      <w:r>
        <w:rPr>
          <w:rFonts w:hint="eastAsia" w:ascii="仿宋_GB2312" w:hAnsi="宋体" w:eastAsia="仿宋_GB2312"/>
          <w:sz w:val="28"/>
          <w:szCs w:val="28"/>
        </w:rPr>
        <w:t>严格执行有关文件要求，不得擅自增减人员、修改系数。</w:t>
      </w:r>
    </w:p>
    <w:p>
      <w:pPr>
        <w:spacing w:line="300" w:lineRule="auto"/>
        <w:outlineLvl w:val="1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、严格遵守上报时间，每学期第</w:t>
      </w:r>
      <w:r>
        <w:rPr>
          <w:rFonts w:ascii="仿宋_GB2312" w:hAnsi="宋体" w:eastAsia="仿宋_GB2312"/>
          <w:sz w:val="28"/>
          <w:szCs w:val="28"/>
        </w:rPr>
        <w:t>15</w:t>
      </w:r>
      <w:r>
        <w:rPr>
          <w:rFonts w:hint="eastAsia" w:ascii="仿宋_GB2312" w:hAnsi="宋体" w:eastAsia="仿宋_GB2312"/>
          <w:sz w:val="28"/>
          <w:szCs w:val="28"/>
        </w:rPr>
        <w:t>周上报，第</w:t>
      </w:r>
      <w:r>
        <w:rPr>
          <w:rFonts w:ascii="仿宋_GB2312" w:hAnsi="宋体" w:eastAsia="仿宋_GB2312"/>
          <w:sz w:val="28"/>
          <w:szCs w:val="28"/>
        </w:rPr>
        <w:t>16</w:t>
      </w:r>
      <w:r>
        <w:rPr>
          <w:rFonts w:hint="eastAsia" w:ascii="仿宋_GB2312" w:hAnsi="宋体" w:eastAsia="仿宋_GB2312"/>
          <w:sz w:val="28"/>
          <w:szCs w:val="28"/>
        </w:rPr>
        <w:t>周审核，第</w:t>
      </w:r>
      <w:r>
        <w:rPr>
          <w:rFonts w:ascii="仿宋_GB2312" w:hAnsi="宋体" w:eastAsia="仿宋_GB2312"/>
          <w:sz w:val="28"/>
          <w:szCs w:val="28"/>
        </w:rPr>
        <w:t>18</w:t>
      </w:r>
      <w:r>
        <w:rPr>
          <w:rFonts w:hint="eastAsia" w:ascii="仿宋_GB2312" w:hAnsi="宋体" w:eastAsia="仿宋_GB2312"/>
          <w:sz w:val="28"/>
          <w:szCs w:val="28"/>
        </w:rPr>
        <w:t>周完成统计打印、上交工作。</w:t>
      </w:r>
    </w:p>
    <w:p>
      <w:pPr>
        <w:spacing w:line="300" w:lineRule="auto"/>
        <w:outlineLvl w:val="1"/>
        <w:rPr>
          <w:rFonts w:ascii="宋体"/>
          <w:b/>
          <w:sz w:val="28"/>
          <w:szCs w:val="28"/>
        </w:rPr>
      </w:pPr>
    </w:p>
    <w:p>
      <w:pPr>
        <w:spacing w:line="300" w:lineRule="auto"/>
        <w:outlineLvl w:val="1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、本科生成绩管理流程图</w:t>
      </w:r>
    </w:p>
    <w:p/>
    <w:p/>
    <w:p>
      <w:r>
        <w:pict>
          <v:shape id="_x0000_s1270" o:spid="_x0000_s1270" o:spt="3" type="#_x0000_t3" style="position:absolute;left:0pt;margin-left:153pt;margin-top:0pt;height:55.45pt;width:153pt;z-index:251613184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ind w:firstLine="240" w:firstLineChars="100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、教师命题</w:t>
                  </w:r>
                </w:p>
              </w:txbxContent>
            </v:textbox>
          </v:shape>
        </w:pict>
      </w:r>
      <w:r>
        <w:pict>
          <v:shape id="_x0000_s1271" o:spid="_x0000_s1271" o:spt="176" type="#_x0000_t176" style="position:absolute;left:0pt;margin-left:36pt;margin-top:7.8pt;height:46.8pt;width:81pt;z-index:2516142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保密性有人为因素影响</w:t>
                  </w:r>
                </w:p>
              </w:txbxContent>
            </v:textbox>
          </v:shape>
        </w:pict>
      </w:r>
    </w:p>
    <w:p>
      <w:r>
        <w:pict>
          <v:group id="_x0000_s1272" o:spid="_x0000_s1272" o:spt="203" style="position:absolute;left:0pt;margin-left:117pt;margin-top:7.8pt;height:15.6pt;width:36pt;z-index:251615232;mso-width-relative:page;mso-height-relative:page;" coordorigin="3840,4176" coordsize="720,312">
            <o:lock v:ext="edit"/>
            <v:shape id="_x0000_s1273" o:spid="_x0000_s1273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1274" o:spid="_x0000_s1274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/>
    <w:p>
      <w:r>
        <w:pict>
          <v:line id="_x0000_s1275" o:spid="_x0000_s1275" o:spt="20" style="position:absolute;left:0pt;margin-left:234pt;margin-top:7.8pt;height:46.8pt;width:0pt;z-index:2516162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/>
    <w:p>
      <w:r>
        <w:pict>
          <v:shape id="_x0000_s1276" o:spid="_x0000_s1276" o:spt="176" type="#_x0000_t176" style="position:absolute;left:0pt;margin-left:36pt;margin-top:0pt;height:46.8pt;width:81pt;z-index:25161728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主观题目有人为因素影响</w:t>
                  </w:r>
                </w:p>
              </w:txbxContent>
            </v:textbox>
          </v:shape>
        </w:pict>
      </w:r>
      <w:r>
        <w:pict>
          <v:shape id="_x0000_s1277" o:spid="_x0000_s1277" o:spt="109" type="#_x0000_t109" style="position:absolute;left:0pt;margin-left:144pt;margin-top:7.8pt;height:31.2pt;width:171pt;z-index:25161830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ind w:firstLine="840" w:firstLineChars="350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、批改试卷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>
      <w:r>
        <w:pict>
          <v:line id="_x0000_s1278" o:spid="_x0000_s1278" o:spt="20" style="position:absolute;left:0pt;flip:x;margin-left:315pt;margin-top:7.8pt;height:0pt;width:90pt;z-index:2516193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279" o:spid="_x0000_s1279" o:spt="20" style="position:absolute;left:0pt;flip:y;margin-left:408.5pt;margin-top:7pt;height:54.6pt;width:0pt;z-index:2516203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group id="_x0000_s1280" o:spid="_x0000_s1280" o:spt="203" style="position:absolute;left:0pt;margin-left:117pt;margin-top:0pt;height:15.6pt;width:36pt;z-index:251621376;mso-width-relative:page;mso-height-relative:page;" coordorigin="3840,4176" coordsize="720,312">
            <o:lock v:ext="edit"/>
            <v:shape id="_x0000_s1281" o:spid="_x0000_s1281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1282" o:spid="_x0000_s1282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>
      <w:r>
        <w:pict>
          <v:line id="_x0000_s1283" o:spid="_x0000_s1283" o:spt="20" style="position:absolute;left:0pt;margin-left:234pt;margin-top:7.8pt;height:31.2pt;width:0pt;z-index:25162240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1284" o:spid="_x0000_s1284" o:spt="3" type="#_x0000_t3" style="position:absolute;left:0pt;margin-left:162pt;margin-top:14.75pt;height:55.45pt;width:153pt;z-index:251623424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ind w:left="360" w:hanging="360" w:hangingChars="150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  <w:r>
                    <w:rPr>
                      <w:rFonts w:hint="eastAsia"/>
                      <w:sz w:val="24"/>
                    </w:rPr>
                    <w:t>、确定成绩、考评课程</w:t>
                  </w:r>
                </w:p>
              </w:txbxContent>
            </v:textbox>
          </v:shape>
        </w:pict>
      </w:r>
    </w:p>
    <w:p>
      <w:r>
        <w:pict>
          <v:shape id="_x0000_s1285" o:spid="_x0000_s1285" o:spt="110" type="#_x0000_t110" style="position:absolute;left:0pt;margin-left:351pt;margin-top:0pt;height:46.8pt;width:117pt;z-index:25162444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napToGrid w:val="0"/>
                    <w:spacing w:line="240" w:lineRule="atLeas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复查试卷</w:t>
                  </w:r>
                </w:p>
              </w:txbxContent>
            </v:textbox>
          </v:shape>
        </w:pict>
      </w:r>
    </w:p>
    <w:p>
      <w:r>
        <w:pict>
          <v:line id="_x0000_s1286" o:spid="_x0000_s1286" o:spt="20" style="position:absolute;left:0pt;margin-left:324pt;margin-top:7.8pt;height:0pt;width:27pt;z-index:25162547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line id="_x0000_s1287" o:spid="_x0000_s1287" o:spt="20" style="position:absolute;left:0pt;margin-left:234pt;margin-top:7.8pt;height:39pt;width:0pt;z-index:25162649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288" o:spid="_x0000_s1288" o:spt="20" style="position:absolute;left:0pt;margin-left:407.8pt;margin-top:0pt;height:78pt;width:0pt;z-index:25162752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shape id="_x0000_s1289" o:spid="_x0000_s1289" o:spt="202" type="#_x0000_t202" style="position:absolute;left:0pt;margin-left:234pt;margin-top:0pt;height:23.4pt;width:72pt;z-index:2516285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无异议</w:t>
                  </w:r>
                </w:p>
              </w:txbxContent>
            </v:textbox>
          </v:shape>
        </w:pict>
      </w:r>
      <w:r>
        <w:pict>
          <v:shape id="_x0000_s1290" o:spid="_x0000_s1290" o:spt="202" type="#_x0000_t202" style="position:absolute;left:0pt;margin-left:405pt;margin-top:0pt;height:23.4pt;width:72pt;z-index:2516295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无异议</w:t>
                  </w:r>
                </w:p>
              </w:txbxContent>
            </v:textbox>
          </v:shape>
        </w:pict>
      </w:r>
    </w:p>
    <w:p/>
    <w:p>
      <w:r>
        <w:pict>
          <v:shape id="_x0000_s1291" o:spid="_x0000_s1291" o:spt="110" type="#_x0000_t110" style="position:absolute;left:0pt;margin-left:144pt;margin-top:0pt;height:62.4pt;width:180pt;z-index:251630592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240" w:lineRule="atLeast"/>
                    <w:ind w:left="480" w:hanging="480" w:hangingChars="200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  <w:r>
                    <w:rPr>
                      <w:rFonts w:hint="eastAsia"/>
                      <w:sz w:val="24"/>
                    </w:rPr>
                    <w:t>、成绩登录、公示</w:t>
                  </w:r>
                </w:p>
              </w:txbxContent>
            </v:textbox>
          </v:shape>
        </w:pict>
      </w:r>
    </w:p>
    <w:p>
      <w:r>
        <w:pict>
          <v:line id="_x0000_s1292" o:spid="_x0000_s1292" o:spt="20" style="position:absolute;left:0pt;flip:x;margin-left:315pt;margin-top:14.4pt;height:1.2pt;width:90.8pt;z-index:2516316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/>
    <w:p/>
    <w:p/>
    <w:p/>
    <w:p/>
    <w:p/>
    <w:p/>
    <w:p/>
    <w:p/>
    <w:p/>
    <w:p/>
    <w:p>
      <w:pPr>
        <w:spacing w:line="30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spacing w:line="300" w:lineRule="auto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、成立课程命题小组，由成员命题，组成题库，随机抽取考试题目。</w:t>
      </w:r>
    </w:p>
    <w:p>
      <w:pPr>
        <w:spacing w:line="300" w:lineRule="auto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、严格遵守学校、学院批改试卷规定要求</w:t>
      </w:r>
      <w:r>
        <w:rPr>
          <w:rFonts w:ascii="仿宋_GB2312" w:hAnsi="宋体" w:eastAsia="仿宋_GB2312"/>
          <w:sz w:val="28"/>
          <w:szCs w:val="28"/>
        </w:rPr>
        <w:t>,</w:t>
      </w:r>
      <w:r>
        <w:rPr>
          <w:rFonts w:hint="eastAsia" w:ascii="仿宋_GB2312" w:hAnsi="宋体" w:eastAsia="仿宋_GB2312"/>
          <w:sz w:val="28"/>
          <w:szCs w:val="28"/>
        </w:rPr>
        <w:t>由命题小组统一批改。</w:t>
      </w:r>
    </w:p>
    <w:p>
      <w:pPr>
        <w:spacing w:line="300" w:lineRule="auto"/>
        <w:jc w:val="left"/>
        <w:rPr>
          <w:sz w:val="28"/>
          <w:szCs w:val="28"/>
        </w:rPr>
      </w:pPr>
    </w:p>
    <w:p>
      <w:pPr>
        <w:spacing w:line="300" w:lineRule="auto"/>
        <w:jc w:val="left"/>
        <w:rPr>
          <w:sz w:val="28"/>
          <w:szCs w:val="28"/>
        </w:rPr>
      </w:pPr>
    </w:p>
    <w:p>
      <w:pPr>
        <w:spacing w:line="300" w:lineRule="auto"/>
        <w:outlineLvl w:val="1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、教师教学工作量计算流程图</w:t>
      </w:r>
    </w:p>
    <w:p/>
    <w:p>
      <w:r>
        <w:pict>
          <v:shape id="_x0000_s1293" o:spid="_x0000_s1293" o:spt="3" type="#_x0000_t3" style="position:absolute;left:0pt;margin-left:165pt;margin-top:13.4pt;height:69.65pt;width:162.75pt;z-index:251632640;mso-width-relative:page;mso-height-relative:page;" fillcolor="#FFFFFF" filled="t" stroked="t" coordsize="21600,21600">
            <v:path/>
            <v:fill on="t" color2="#FFFFFF" focussize="0,0"/>
            <v:stroke weight="1.5pt" color="#000000"/>
            <v:imagedata o:title=""/>
            <o:lock v:ext="edit" aspectratio="f"/>
            <v:textbox>
              <w:txbxContent>
                <w:p>
                  <w:pPr>
                    <w:ind w:left="449" w:leftChars="114" w:hanging="210" w:hangingChars="10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</w:t>
                  </w:r>
                  <w:r>
                    <w:rPr>
                      <w:rFonts w:hint="eastAsia"/>
                      <w:sz w:val="21"/>
                      <w:szCs w:val="21"/>
                    </w:rPr>
                    <w:t>、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教学科研工作办公室</w:t>
                  </w:r>
                  <w:r>
                    <w:rPr>
                      <w:rFonts w:hint="eastAsia"/>
                      <w:sz w:val="21"/>
                      <w:szCs w:val="21"/>
                    </w:rPr>
                    <w:t>公示学年教学分工明细</w:t>
                  </w:r>
                </w:p>
              </w:txbxContent>
            </v:textbox>
          </v:shape>
        </w:pict>
      </w:r>
    </w:p>
    <w:p/>
    <w:p/>
    <w:p/>
    <w:p/>
    <w:p>
      <w:r>
        <w:pict>
          <v:line id="_x0000_s1294" o:spid="_x0000_s1294" o:spt="20" style="position:absolute;left:0pt;margin-left:246pt;margin-top:4.2pt;height:34.8pt;width:0pt;z-index:2516336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1295" o:spid="_x0000_s1295" o:spt="109" type="#_x0000_t109" style="position:absolute;left:0pt;margin-left:157.25pt;margin-top:8.8pt;height:31.2pt;width:177pt;z-index:251634688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、核实学校下发教学工作总量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/>
    <w:p>
      <w:r>
        <w:pict>
          <v:line id="_x0000_s1296" o:spid="_x0000_s1296" o:spt="20" style="position:absolute;left:0pt;margin-left:247.75pt;margin-top:9.8pt;height:34.8pt;width:0pt;z-index:2516357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1297" o:spid="_x0000_s1297" o:spt="176" type="#_x0000_t176" style="position:absolute;left:0pt;margin-left:45pt;margin-top:13.75pt;height:46.8pt;width:81pt;z-index:25163673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计算过程有人为因素影响</w:t>
                  </w:r>
                </w:p>
              </w:txbxContent>
            </v:textbox>
          </v:shape>
        </w:pict>
      </w:r>
      <w:r>
        <w:pict>
          <v:shape id="_x0000_s1298" o:spid="_x0000_s1298" o:spt="109" type="#_x0000_t109" style="position:absolute;left:0pt;margin-left:159.45pt;margin-top:14.05pt;height:31.2pt;width:177pt;z-index:251637760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4"/>
                    </w:rPr>
                    <w:t>3</w:t>
                  </w:r>
                  <w:r>
                    <w:rPr>
                      <w:rFonts w:hint="eastAsia"/>
                      <w:sz w:val="24"/>
                    </w:rPr>
                    <w:t>、计算学院教学个人工作量</w:t>
                  </w:r>
                </w:p>
                <w:p/>
                <w:p/>
              </w:txbxContent>
            </v:textbox>
          </v:shape>
        </w:pict>
      </w:r>
    </w:p>
    <w:p>
      <w:r>
        <w:pict>
          <v:line id="_x0000_s1299" o:spid="_x0000_s1299" o:spt="20" style="position:absolute;left:0pt;flip:y;margin-left:387pt;margin-top:7.8pt;height:54.6pt;width:0pt;z-index:2516387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300" o:spid="_x0000_s1300" o:spt="20" style="position:absolute;left:0pt;flip:x;margin-left:333pt;margin-top:7.8pt;height:0pt;width:54pt;z-index:2516398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group id="_x0000_s1301" o:spid="_x0000_s1301" o:spt="203" style="position:absolute;left:0pt;margin-left:126pt;margin-top:0pt;height:15.6pt;width:36pt;z-index:251640832;mso-width-relative:page;mso-height-relative:page;" coordorigin="3840,4176" coordsize="720,312">
            <o:lock v:ext="edit"/>
            <v:shape id="_x0000_s1302" o:spid="_x0000_s1302" o:spt="71" type="#_x0000_t71" style="position:absolute;left:4200;top:4176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1303" o:spid="_x0000_s1303" o:spt="20" style="position:absolute;left:3840;top:4332;flip:x;height:0;width:36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  <w:r>
        <w:pict>
          <v:line id="_x0000_s1304" o:spid="_x0000_s1304" o:spt="20" style="position:absolute;left:0pt;margin-left:249.45pt;margin-top:13.9pt;height:34.8pt;width:0pt;z-index:2516418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rect id="_x0000_s1305" o:spid="_x0000_s1305" o:spt="1" style="position:absolute;left:0pt;margin-left:339.45pt;margin-top:14.75pt;height:31.2pt;width:90pt;z-index:2516428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ind w:firstLine="105" w:firstLineChars="50"/>
                  </w:pPr>
                  <w:r>
                    <w:rPr>
                      <w:rFonts w:hint="eastAsia"/>
                    </w:rPr>
                    <w:t>检查计算过程</w:t>
                  </w:r>
                </w:p>
              </w:txbxContent>
            </v:textbox>
          </v:rect>
        </w:pict>
      </w:r>
    </w:p>
    <w:p>
      <w:r>
        <w:pict>
          <v:shape id="_x0000_s1306" o:spid="_x0000_s1306" o:spt="110" type="#_x0000_t110" style="position:absolute;left:0pt;margin-left:150.45pt;margin-top:1.7pt;height:85.8pt;width:198pt;z-index:251643904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240" w:lineRule="atLeast"/>
                    <w:ind w:left="360" w:hanging="315" w:hangingChars="15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  <w:r>
                    <w:rPr>
                      <w:rFonts w:hint="eastAsia"/>
                      <w:sz w:val="21"/>
                      <w:szCs w:val="21"/>
                    </w:rPr>
                    <w:t>、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经分管领导审核批准</w:t>
                  </w:r>
                  <w:r>
                    <w:rPr>
                      <w:rFonts w:hint="eastAsia"/>
                      <w:sz w:val="21"/>
                      <w:szCs w:val="21"/>
                    </w:rPr>
                    <w:t>公示教学个人工作量</w:t>
                  </w:r>
                </w:p>
              </w:txbxContent>
            </v:textbox>
          </v:shape>
        </w:pict>
      </w:r>
    </w:p>
    <w:p>
      <w:r>
        <w:pict>
          <v:line id="_x0000_s1307" o:spid="_x0000_s1307" o:spt="20" style="position:absolute;left:0pt;flip:y;margin-left:385.3pt;margin-top:13.05pt;height:15.6pt;width:0pt;z-index:2516449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shape id="_x0000_s1308" o:spid="_x0000_s1308" o:spt="202" type="#_x0000_t202" style="position:absolute;left:0pt;margin-left:342.5pt;margin-top:13.05pt;height:72pt;width:72pt;z-index:2516459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ind w:firstLine="315" w:firstLineChars="150"/>
                  </w:pPr>
                  <w:r>
                    <w:rPr>
                      <w:rFonts w:hint="eastAsia"/>
                    </w:rPr>
                    <w:t>有异议</w:t>
                  </w:r>
                </w:p>
              </w:txbxContent>
            </v:textbox>
          </v:shape>
        </w:pict>
      </w:r>
      <w:r>
        <w:pict>
          <v:line id="_x0000_s1309" o:spid="_x0000_s1309" o:spt="20" style="position:absolute;left:0pt;margin-left:349.3pt;margin-top:13.05pt;height:0pt;width:36pt;z-index:2516469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/>
    <w:p>
      <w:r>
        <w:pict>
          <v:line id="_x0000_s1310" o:spid="_x0000_s1310" o:spt="20" style="position:absolute;left:0pt;margin-left:249.45pt;margin-top:8.65pt;height:34.8pt;width:0pt;z-index:25164800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1311" o:spid="_x0000_s1311" o:spt="3" type="#_x0000_t3" style="position:absolute;left:0pt;margin-left:172.7pt;margin-top:13.9pt;height:55.45pt;width:153pt;z-index:251649024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ind w:left="479" w:leftChars="114" w:hanging="240" w:hangingChars="100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  <w:r>
                    <w:rPr>
                      <w:rFonts w:hint="eastAsia"/>
                      <w:sz w:val="24"/>
                    </w:rPr>
                    <w:t>、确定教学个人工作量</w:t>
                  </w:r>
                </w:p>
              </w:txbxContent>
            </v:textbox>
          </v:shape>
        </w:pict>
      </w:r>
    </w:p>
    <w:p/>
    <w:p/>
    <w:p/>
    <w:p/>
    <w:p>
      <w:pPr>
        <w:rPr>
          <w:sz w:val="28"/>
          <w:szCs w:val="28"/>
        </w:rPr>
      </w:pPr>
    </w:p>
    <w:p/>
    <w:p>
      <w:pPr>
        <w:spacing w:line="30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spacing w:line="30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严格按照学校、学院的相关规定，制定科学合理的计算方案，落实到每个计算细节，制定详细计算说明，做到简单易懂，方便教师查查询。</w:t>
      </w:r>
    </w:p>
    <w:p/>
    <w:p>
      <w:pPr>
        <w:spacing w:line="300" w:lineRule="auto"/>
        <w:ind w:firstLine="700" w:firstLineChars="250"/>
        <w:jc w:val="left"/>
        <w:rPr>
          <w:rFonts w:ascii="宋体"/>
          <w:sz w:val="28"/>
          <w:szCs w:val="28"/>
        </w:rPr>
      </w:pPr>
    </w:p>
    <w:p>
      <w:pPr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ascii="宋体" w:hAnsi="宋体"/>
          <w:b/>
          <w:sz w:val="28"/>
          <w:szCs w:val="28"/>
        </w:rPr>
        <w:t>.</w:t>
      </w:r>
      <w:r>
        <w:rPr>
          <w:rFonts w:hint="eastAsia" w:ascii="宋体" w:hAnsi="宋体"/>
          <w:b/>
          <w:sz w:val="28"/>
          <w:szCs w:val="28"/>
        </w:rPr>
        <w:t>学生实践实习经费管理流程图</w:t>
      </w:r>
    </w:p>
    <w:p>
      <w:pPr>
        <w:numPr>
          <w:ilvl w:val="0"/>
          <w:numId w:val="2"/>
        </w:numPr>
        <w:jc w:val="left"/>
        <w:rPr>
          <w:rFonts w:ascii="黑体" w:eastAsia="黑体"/>
          <w:sz w:val="28"/>
          <w:szCs w:val="28"/>
        </w:rPr>
      </w:pPr>
      <w:r>
        <w:pict>
          <v:shape id="_x0000_s1312" o:spid="_x0000_s1312" o:spt="3" type="#_x0000_t3" style="position:absolute;left:0pt;margin-left:150.75pt;margin-top:7.8pt;height:54.6pt;width:173.25pt;z-index:25165004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1</w:t>
                  </w:r>
                  <w:r>
                    <w:rPr>
                      <w:rFonts w:hint="eastAsia"/>
                    </w:rPr>
                    <w:t>．根据相关文件，制定实习经费预算</w:t>
                  </w:r>
                </w:p>
              </w:txbxContent>
            </v:textbox>
          </v:shape>
        </w:pict>
      </w:r>
      <w:r>
        <w:pict>
          <v:group id="_x0000_s1313" o:spid="_x0000_s1313" o:spt="203" style="position:absolute;left:0pt;margin-left:0pt;margin-top:0pt;height:62.4pt;width:163.45pt;z-index:251651072;mso-width-relative:page;mso-height-relative:page;" coordorigin="1800,2688" coordsize="3269,780">
            <o:lock v:ext="edit"/>
            <v:roundrect id="_x0000_s1314" o:spid="_x0000_s1314" o:spt="2" style="position:absolute;left:1800;top:2688;height:780;width:2335;" coordsize="21600,21600" arcsize="0.166666666666667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rPr>
                        <w:szCs w:val="21"/>
                      </w:rPr>
                    </w:pPr>
                    <w:r>
                      <w:rPr>
                        <w:rFonts w:hint="eastAsia" w:ascii="宋体" w:hAnsi="宋体"/>
                        <w:szCs w:val="21"/>
                      </w:rPr>
                      <w:t>预算制定随意。相关利益人存在多报、虚报</w:t>
                    </w:r>
                    <w:r>
                      <w:rPr>
                        <w:rFonts w:hint="eastAsia" w:ascii="仿宋_GB2312" w:eastAsia="仿宋_GB2312"/>
                        <w:szCs w:val="21"/>
                      </w:rPr>
                      <w:t>。</w:t>
                    </w:r>
                  </w:p>
                </w:txbxContent>
              </v:textbox>
            </v:roundrect>
            <v:line id="_x0000_s1315" o:spid="_x0000_s1315" o:spt="20" style="position:absolute;left:4110;top:3156;flip:x y;height:0;width:630;" coordsize="21600,21600">
              <v:path arrowok="t"/>
              <v:fill focussize="0,0"/>
              <v:stroke endarrow="block"/>
              <v:imagedata o:title=""/>
              <o:lock v:ext="edit"/>
            </v:line>
            <v:shape id="_x0000_s1316" o:spid="_x0000_s1316" o:spt="71" type="#_x0000_t71" style="position:absolute;left:4530;top:3000;height:311;width:539;" coordsize="21600,21600">
              <v:path/>
              <v:fill focussize="0,0"/>
              <v:stroke joinstyle="miter"/>
              <v:imagedata o:title=""/>
              <o:lock v:ext="edit"/>
            </v:shape>
          </v:group>
        </w:pict>
      </w:r>
    </w:p>
    <w:p>
      <w:pPr>
        <w:jc w:val="center"/>
        <w:rPr>
          <w:rFonts w:ascii="黑体" w:eastAsia="黑体"/>
          <w:szCs w:val="21"/>
        </w:rPr>
      </w:pPr>
      <w:r>
        <w:pict>
          <v:group id="_x0000_s1317" o:spid="_x0000_s1317" o:spt="203" style="position:absolute;left:0pt;margin-left:317.25pt;margin-top:4.1pt;height:69.7pt;width:84.1pt;z-index:251652096;mso-width-relative:page;mso-height-relative:page;" coordorigin="8100,3000" coordsize="1155,1872">
            <o:lock v:ext="edit" aspectratio="f"/>
            <v:line id="_x0000_s1318" o:spid="_x0000_s1318" o:spt="20" style="position:absolute;left:8205;top:3000;flip:x;height:1;width:1050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1319" o:spid="_x0000_s1319" o:spt="20" style="position:absolute;left:8205;top:4872;flip:y;height:0;width:1050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1320" o:spid="_x0000_s1320" o:spt="20" style="position:absolute;left:9255;top:3000;flip:y;height:1872;width:0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line>
            <v:shape id="_x0000_s1321" o:spid="_x0000_s1321" o:spt="202" type="#_x0000_t202" style="position:absolute;left:8100;top:4248;height:468;width:949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15" w:firstLineChars="150"/>
                    </w:pPr>
                    <w:r>
                      <w:rPr>
                        <w:rFonts w:hint="eastAsia"/>
                      </w:rPr>
                      <w:t>不通过</w:t>
                    </w:r>
                  </w:p>
                </w:txbxContent>
              </v:textbox>
            </v:shape>
          </v:group>
        </w:pict>
      </w:r>
    </w:p>
    <w:p>
      <w:pPr>
        <w:jc w:val="center"/>
        <w:rPr>
          <w:rFonts w:ascii="黑体" w:eastAsia="黑体"/>
          <w:szCs w:val="21"/>
        </w:rPr>
      </w:pPr>
      <w:r>
        <w:pict>
          <v:line id="_x0000_s1322" o:spid="_x0000_s1322" o:spt="20" style="position:absolute;left:0pt;flip:x;margin-left:230.95pt;margin-top:15.6pt;height:13.95pt;width:0.05pt;z-index:251653120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</w:p>
    <w:p>
      <w:pPr>
        <w:rPr>
          <w:rFonts w:ascii="黑体" w:eastAsia="黑体"/>
          <w:szCs w:val="21"/>
        </w:rPr>
      </w:pPr>
      <w:r>
        <w:pict>
          <v:shape id="_x0000_s1323" o:spid="_x0000_s1323" o:spt="109" type="#_x0000_t109" style="position:absolute;left:0pt;margin-left:163.15pt;margin-top:14.65pt;height:29.2pt;width:135pt;z-index:25165414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r>
                    <w:t>2.</w:t>
                  </w:r>
                  <w:r>
                    <w:rPr>
                      <w:rFonts w:hint="eastAsia"/>
                    </w:rPr>
                    <w:t>实习领导小组会议研究</w:t>
                  </w:r>
                </w:p>
              </w:txbxContent>
            </v:textbox>
          </v:shape>
        </w:pict>
      </w:r>
    </w:p>
    <w:p>
      <w:pPr>
        <w:jc w:val="center"/>
        <w:rPr>
          <w:rFonts w:ascii="黑体" w:eastAsia="黑体"/>
          <w:szCs w:val="21"/>
        </w:rPr>
      </w:pPr>
    </w:p>
    <w:p>
      <w:pPr>
        <w:rPr>
          <w:szCs w:val="21"/>
        </w:rPr>
      </w:pPr>
      <w:r>
        <w:pict>
          <v:shape id="_x0000_s1327" o:spid="_x0000_s1327" o:spt="202" type="#_x0000_t202" style="position:absolute;left:0pt;margin-left:234.75pt;margin-top:15.45pt;height:23.4pt;width:47.45pt;z-index:2516561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通过</w:t>
                  </w:r>
                </w:p>
              </w:txbxContent>
            </v:textbox>
          </v:shape>
        </w:pict>
      </w:r>
      <w:r>
        <w:pict>
          <v:line id="_x0000_s1324" o:spid="_x0000_s1324" o:spt="20" style="position:absolute;left:0pt;margin-left:230.25pt;margin-top:12.6pt;height:20.3pt;width:0.05pt;z-index:251655168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</w:p>
    <w:p>
      <w:pPr>
        <w:ind w:firstLine="3465" w:firstLineChars="1650"/>
        <w:rPr>
          <w:szCs w:val="21"/>
        </w:rPr>
      </w:pPr>
      <w:r>
        <w:pict>
          <v:shape id="_x0000_s1329" o:spid="_x0000_s1329" o:spt="71" type="#_x0000_t71" style="position:absolute;left:0pt;margin-left:118.5pt;margin-top:29.1pt;height:15.55pt;width:26.95pt;z-index:25165824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pict>
          <v:line id="_x0000_s1330" o:spid="_x0000_s1330" o:spt="20" style="position:absolute;left:0pt;flip:x y;margin-left:98.25pt;margin-top:36.9pt;height:0pt;width:31.5pt;z-index:2516592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roundrect id="_x0000_s1328" o:spid="_x0000_s1328" o:spt="2" style="position:absolute;left:0pt;margin-left:-18pt;margin-top:15.75pt;height:46.8pt;width:116.75pt;z-index:251657216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申报者利用各种活动机会，增加经费预算</w:t>
                  </w:r>
                </w:p>
              </w:txbxContent>
            </v:textbox>
          </v:roundrect>
        </w:pict>
      </w:r>
      <w:r>
        <w:pict>
          <v:shape id="_x0000_s1331" o:spid="_x0000_s1331" o:spt="202" type="#_x0000_t202" style="position:absolute;left:0pt;margin-left:136.5pt;margin-top:19.8pt;height:31.2pt;width:189.0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3</w:t>
                  </w:r>
                  <w:r>
                    <w:rPr>
                      <w:rFonts w:ascii="宋体"/>
                    </w:rPr>
                    <w:t>.</w:t>
                  </w:r>
                  <w:r>
                    <w:rPr>
                      <w:rFonts w:hint="eastAsia"/>
                    </w:rPr>
                    <w:t>经费使用申请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</w:p>
    <w:p>
      <w:pPr>
        <w:rPr>
          <w:szCs w:val="21"/>
        </w:rPr>
      </w:pPr>
      <w:r>
        <w:pict>
          <v:line id="_x0000_s1332" o:spid="_x0000_s1332" o:spt="20" style="position:absolute;left:0pt;flip:y;margin-left:378pt;margin-top:12.35pt;height:63.55pt;width:0.05pt;z-index:251661312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</w:p>
    <w:p>
      <w:pPr>
        <w:rPr>
          <w:szCs w:val="21"/>
        </w:rPr>
      </w:pPr>
      <w:r>
        <w:pict>
          <v:line id="_x0000_s1336" o:spid="_x0000_s1336" o:spt="20" style="position:absolute;left:0pt;margin-left:231pt;margin-top:8.85pt;height:20.3pt;width:0.05pt;z-index:251665408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pict>
          <v:line id="_x0000_s1333" o:spid="_x0000_s1333" o:spt="20" style="position:absolute;left:0pt;flip:x;margin-left:325.55pt;margin-top:0pt;height:0pt;width:54pt;z-index:2516623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pict>
          <v:group id="_x0000_s1337" o:spid="_x0000_s1337" o:spt="203" style="position:absolute;left:0pt;margin-left:127.5pt;margin-top:14.25pt;height:62.4pt;width:207pt;z-index:251666432;mso-width-relative:page;mso-height-relative:page;" coordorigin="4215,4716" coordsize="3780,1248">
            <o:lock v:ext="edit"/>
            <v:shape id="_x0000_s1338" o:spid="_x0000_s1338" o:spt="4" type="#_x0000_t4" style="position:absolute;left:4215;top:4716;height:1248;width:3780;" coordsize="21600,21600">
              <v:path/>
              <v:fill focussize="0,0"/>
              <v:stroke joinstyle="miter"/>
              <v:imagedata o:title=""/>
              <o:lock v:ext="edit"/>
            </v:shape>
            <v:shape id="_x0000_s1339" o:spid="_x0000_s1339" o:spt="202" type="#_x0000_t202" style="position:absolute;left:4949;top:5184;height:492;width:2416;" filled="f" stroked="f" coordsize="21600,21600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>
                    <w:r>
                      <w:t>4</w:t>
                    </w:r>
                    <w:r>
                      <w:rPr>
                        <w:rFonts w:ascii="宋体"/>
                      </w:rPr>
                      <w:t>.</w:t>
                    </w:r>
                    <w:r>
                      <w:rPr>
                        <w:rFonts w:hint="eastAsia" w:ascii="宋体" w:hAnsi="宋体"/>
                      </w:rPr>
                      <w:t>预支</w:t>
                    </w:r>
                    <w:r>
                      <w:rPr>
                        <w:rFonts w:hint="eastAsia"/>
                      </w:rPr>
                      <w:t>金额大于</w:t>
                    </w:r>
                    <w:r>
                      <w:t>2000</w:t>
                    </w:r>
                    <w:r>
                      <w:rPr>
                        <w:rFonts w:hint="eastAsia"/>
                      </w:rPr>
                      <w:t>元？</w:t>
                    </w:r>
                  </w:p>
                </w:txbxContent>
              </v:textbox>
            </v:shape>
          </v:group>
        </w:pict>
      </w:r>
    </w:p>
    <w:p>
      <w:pPr>
        <w:rPr>
          <w:szCs w:val="21"/>
        </w:rPr>
      </w:pPr>
      <w:r>
        <w:pict>
          <v:shape id="_x0000_s1340" o:spid="_x0000_s1340" o:spt="202" type="#_x0000_t202" style="position:absolute;left:0pt;margin-left:339.75pt;margin-top:9.8pt;height:19.6pt;width:33.2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r>
                    <w:rPr>
                      <w:rFonts w:hint="eastAsia"/>
                    </w:rPr>
                    <w:t>否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  <w:r>
        <w:pict>
          <v:line id="_x0000_s1341" o:spid="_x0000_s1341" o:spt="20" style="position:absolute;left:0pt;margin-left:331.9pt;margin-top:13.5pt;height:0pt;width:49.1pt;z-index:25166848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</w:p>
    <w:p>
      <w:pPr>
        <w:rPr>
          <w:szCs w:val="21"/>
        </w:rPr>
      </w:pPr>
      <w:r>
        <w:pict>
          <v:line id="_x0000_s1342" o:spid="_x0000_s1342" o:spt="20" style="position:absolute;left:0pt;flip:x;margin-left:231pt;margin-top:13.5pt;height:23.4pt;width:0pt;z-index:2516695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</w:p>
    <w:p>
      <w:pPr>
        <w:rPr>
          <w:szCs w:val="21"/>
        </w:rPr>
      </w:pPr>
      <w:r>
        <w:pict>
          <v:group id="_x0000_s1344" o:spid="_x0000_s1344" o:spt="203" style="position:absolute;left:0pt;margin-left:137.3pt;margin-top:3.65pt;height:92.75pt;width:189pt;z-index:251671552;mso-width-relative:page;mso-height-relative:page;" coordorigin="4215,4716" coordsize="3780,1248">
            <o:lock v:ext="edit" aspectratio="f"/>
            <v:shape id="_x0000_s1345" o:spid="_x0000_s1345" o:spt="4" type="#_x0000_t4" style="position:absolute;left:4215;top:4716;height:1248;width:3780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</v:shape>
            <v:shape id="_x0000_s1346" o:spid="_x0000_s1346" o:spt="202" type="#_x0000_t202" style="position:absolute;left:4949;top:5184;height:492;width:2416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left="210" w:leftChars="50" w:hanging="105" w:hangingChars="50"/>
                    </w:pPr>
                    <w:r>
                      <w:t>5.</w:t>
                    </w:r>
                    <w:r>
                      <w:rPr>
                        <w:rFonts w:hint="eastAsia"/>
                      </w:rPr>
                      <w:t>分管院长审核、院长审批签字</w:t>
                    </w:r>
                  </w:p>
                </w:txbxContent>
              </v:textbox>
            </v:shape>
          </v:group>
        </w:pict>
      </w:r>
      <w:r>
        <w:pict>
          <v:group id="_x0000_s1349" o:spid="_x0000_s1349" o:spt="203" style="position:absolute;left:0pt;margin-left:-24pt;margin-top:11.7pt;height:39pt;width:163.45pt;z-index:251674624;mso-width-relative:page;mso-height-relative:page;" coordorigin="1800,2688" coordsize="3269,780">
            <o:lock v:ext="edit"/>
            <v:roundrect id="_x0000_s1350" o:spid="_x0000_s1350" o:spt="2" style="position:absolute;left:1800;top:2688;height:780;width:2335;" coordsize="21600,21600" arcsize="0.166666666666667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rPr>
                        <w:szCs w:val="21"/>
                      </w:rPr>
                    </w:pPr>
                    <w:r>
                      <w:rPr>
                        <w:rFonts w:hint="eastAsia" w:ascii="宋体" w:hAnsi="宋体"/>
                        <w:szCs w:val="21"/>
                      </w:rPr>
                      <w:t>顾及情面、不按原则处理问题。</w:t>
                    </w:r>
                  </w:p>
                </w:txbxContent>
              </v:textbox>
            </v:roundrect>
            <v:line id="_x0000_s1351" o:spid="_x0000_s1351" o:spt="20" style="position:absolute;left:4110;top:3156;flip:x y;height:0;width:630;" coordsize="21600,21600">
              <v:path arrowok="t"/>
              <v:fill focussize="0,0"/>
              <v:stroke endarrow="block"/>
              <v:imagedata o:title=""/>
              <o:lock v:ext="edit"/>
            </v:line>
            <v:shape id="_x0000_s1352" o:spid="_x0000_s1352" o:spt="71" type="#_x0000_t71" style="position:absolute;left:4530;top:3000;height:311;width:539;" coordsize="21600,21600">
              <v:path/>
              <v:fill focussize="0,0"/>
              <v:stroke joinstyle="miter"/>
              <v:imagedata o:title=""/>
              <o:lock v:ext="edit"/>
            </v:shape>
          </v:group>
        </w:pict>
      </w:r>
      <w:r>
        <w:pict>
          <v:shape id="_x0000_s1343" o:spid="_x0000_s1343" o:spt="202" type="#_x0000_t202" style="position:absolute;left:0pt;margin-left:246.75pt;margin-top:0pt;height:23.4pt;width:47.45pt;z-index:25167052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是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pict>
          <v:shape id="_x0000_s1354" o:spid="_x0000_s1354" o:spt="202" type="#_x0000_t202" style="position:absolute;left:0pt;margin-left:239.25pt;margin-top:5.4pt;height:23.4pt;width:47.45pt;z-index:25167667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是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  <w:r>
        <w:pict>
          <v:line id="_x0000_s1355" o:spid="_x0000_s1355" o:spt="20" style="position:absolute;left:0pt;flip:x;margin-left:230.25pt;margin-top:2.55pt;height:31.2pt;width:0pt;z-index:25167769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pict>
          <v:shape id="_x0000_s1356" o:spid="_x0000_s1356" o:spt="202" type="#_x0000_t202" style="position:absolute;left:0pt;margin-left:136.5pt;margin-top:0.15pt;height:26.75pt;width:189.05pt;z-index:251678720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</w:t>
                  </w:r>
                  <w:r>
                    <w:rPr>
                      <w:rFonts w:ascii="宋体" w:hAnsi="宋体"/>
                    </w:rPr>
                    <w:t>.</w:t>
                  </w:r>
                  <w:r>
                    <w:rPr>
                      <w:rFonts w:hint="eastAsia" w:ascii="宋体" w:hAnsi="宋体"/>
                    </w:rPr>
                    <w:t>经费执行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spacing w:line="300" w:lineRule="auto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、加强经费预算的透明性。按实习文件要求核算到位。</w:t>
      </w:r>
    </w:p>
    <w:p>
      <w:pPr>
        <w:spacing w:line="300" w:lineRule="auto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、加强对预算的审核工作，对确定明显蓄意多报补助的指导教师进行相应的处罚。</w:t>
      </w:r>
    </w:p>
    <w:p>
      <w:pPr>
        <w:rPr>
          <w:rFonts w:ascii="仿宋_GB2312" w:eastAsia="仿宋_GB2312"/>
          <w:szCs w:val="21"/>
        </w:rPr>
      </w:pPr>
      <w:r>
        <w:rPr>
          <w:rFonts w:ascii="仿宋_GB2312" w:hAnsi="宋体" w:eastAsia="仿宋_GB2312"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、确立指导教师和实习基地经费使用数量的详细标准。加强整个过程的监督工作。</w:t>
      </w:r>
    </w:p>
    <w:p>
      <w:pPr>
        <w:ind w:firstLine="420" w:firstLineChars="200"/>
        <w:rPr>
          <w:szCs w:val="21"/>
        </w:rPr>
      </w:pPr>
    </w:p>
    <w:p/>
    <w:p>
      <w:pPr>
        <w:rPr>
          <w:rFonts w:ascii="黑体" w:eastAsia="黑体"/>
          <w:sz w:val="32"/>
          <w:szCs w:val="32"/>
        </w:rPr>
      </w:pPr>
    </w:p>
    <w:p>
      <w:pPr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ascii="宋体" w:hAnsi="宋体"/>
          <w:b/>
          <w:sz w:val="28"/>
          <w:szCs w:val="28"/>
        </w:rPr>
        <w:t xml:space="preserve">. </w:t>
      </w:r>
      <w:r>
        <w:rPr>
          <w:rFonts w:hint="eastAsia" w:ascii="宋体" w:hAnsi="宋体"/>
          <w:b/>
          <w:sz w:val="28"/>
          <w:szCs w:val="28"/>
        </w:rPr>
        <w:t>学生评先评优工作流程图</w:t>
      </w:r>
    </w:p>
    <w:p>
      <w:pPr>
        <w:rPr>
          <w:rFonts w:eastAsia="Times New Roman"/>
        </w:rPr>
      </w:pPr>
      <w:r>
        <w:pict>
          <v:shape id="_x0000_s1359" o:spid="_x0000_s1359" o:spt="33" type="#_x0000_t33" style="position:absolute;left:0pt;flip:x;margin-left:184.2pt;margin-top:661.2pt;height:34.65pt;width:62.25pt;rotation:17694720f;z-index:251737088;mso-width-relative:page;mso-height-relative:page;" o:connectortype="elbow" filled="f" stroked="t" coordsize="21600,21600" adj="-143653,195616,-143653">
            <v:path arrowok="t"/>
            <v:fill on="f" focussize="0,0"/>
            <v:stroke color="#FFFFFF" endarrow="block"/>
            <v:imagedata o:title=""/>
            <o:lock v:ext="edit"/>
          </v:shape>
        </w:pict>
      </w:r>
      <w:r>
        <w:t xml:space="preserve"> </w:t>
      </w:r>
      <w:r>
        <w:pict>
          <v:group id="_x0000_s1360" o:spid="_x0000_s1360" o:spt="203" style="height:452.4pt;width:414pt;" coordorigin="1813,2843" coordsize="8280,9048" editas="canvas">
            <o:lock v:ext="edit"/>
            <v:shape id="_x0000_s1361" o:spid="_x0000_s1361" o:spt="75" type="#_x0000_t75" style="position:absolute;left:1813;top:2843;height:9048;width:8280;" filled="t" o:preferrelative="t" stroked="f" coordsize="21600,21600">
              <v:path/>
              <v:fill on="t" focussize="0,0"/>
              <v:stroke on="f" joinstyle="miter"/>
              <v:imagedata o:title=""/>
              <o:lock v:ext="edit" text="t" aspectratio="t"/>
            </v:shape>
            <v:shape id="_x0000_s1362" o:spid="_x0000_s1362" o:spt="202" type="#_x0000_t202" style="position:absolute;left:6493;top:10175;height:468;width:540;" stroked="t" coordsize="21600,21600">
              <v:path/>
              <v:fill focussize="0,0"/>
              <v:stroke color="#FFFFFF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无</w:t>
                    </w:r>
                  </w:p>
                </w:txbxContent>
              </v:textbox>
            </v:shape>
            <v:shape id="_x0000_s1363" o:spid="_x0000_s1363" o:spt="202" type="#_x0000_t202" style="position:absolute;left:6493;top:5495;height:468;width:240;" stroked="t" coordsize="21600,21600">
              <v:path/>
              <v:fill focussize="0,0"/>
              <v:stroke color="#FFFFFF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是</w:t>
                    </w:r>
                  </w:p>
                </w:txbxContent>
              </v:textbox>
            </v:shape>
            <v:line id="_x0000_s1364" o:spid="_x0000_s1364" o:spt="20" style="position:absolute;left:6313;top:7679;flip:x;height:219;width:1;" coordsize="21600,21600">
              <v:path arrowok="t"/>
              <v:fill focussize="0,0"/>
              <v:stroke weight="1.5pt" endarrow="block"/>
              <v:imagedata o:title=""/>
              <o:lock v:ext="edit"/>
            </v:line>
            <v:line id="_x0000_s1365" o:spid="_x0000_s1365" o:spt="20" style="position:absolute;left:6313;top:5495;height:312;width:2;" coordsize="21600,21600">
              <v:path arrowok="t"/>
              <v:fill focussize="0,0"/>
              <v:stroke weight="1.5pt" endarrow="block"/>
              <v:imagedata o:title=""/>
              <o:lock v:ext="edit"/>
            </v:line>
            <v:shape id="_x0000_s1366" o:spid="_x0000_s1366" o:spt="109" type="#_x0000_t109" style="position:absolute;left:5233;top:5807;height:468;width:1980;" coordsize="21600,21600">
              <v:path/>
              <v:fill focussize="0,0"/>
              <v:stroke weight="1.5pt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3.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下发通知布置工作</w:t>
                    </w:r>
                  </w:p>
                </w:txbxContent>
              </v:textbox>
            </v:shape>
            <v:line id="_x0000_s1367" o:spid="_x0000_s1367" o:spt="20" style="position:absolute;left:6313;top:6275;height:156;width:1;" coordsize="21600,21600">
              <v:path arrowok="t"/>
              <v:fill focussize="0,0"/>
              <v:stroke weight="1.5pt" endarrow="block"/>
              <v:imagedata o:title=""/>
              <o:lock v:ext="edit"/>
            </v:line>
            <v:shape id="_x0000_s1368" o:spid="_x0000_s1368" o:spt="202" type="#_x0000_t202" style="position:absolute;left:5233;top:6431;height:468;width:1980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4.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班级团支部推荐</w:t>
                    </w:r>
                  </w:p>
                </w:txbxContent>
              </v:textbox>
            </v:shape>
            <v:line id="_x0000_s1369" o:spid="_x0000_s1369" o:spt="20" style="position:absolute;left:5953;top:11735;height:0;width:0;" coordsize="21600,21600">
              <v:path arrowok="t"/>
              <v:fill focussize="0,0"/>
              <v:stroke endarrow="block"/>
              <v:imagedata o:title=""/>
              <o:lock v:ext="edit"/>
            </v:line>
            <v:line id="_x0000_s1370" o:spid="_x0000_s1370" o:spt="20" style="position:absolute;left:8473;top:4871;height:2;width:1110;" coordsize="21600,21600">
              <v:path arrowok="t"/>
              <v:fill focussize="0,0"/>
              <v:stroke/>
              <v:imagedata o:title=""/>
              <o:lock v:ext="edit"/>
            </v:line>
            <v:shape id="_x0000_s1371" o:spid="_x0000_s1371" o:spt="176" type="#_x0000_t176" style="position:absolute;left:2353;top:6275;height:780;width:198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r>
                      <w:rPr>
                        <w:sz w:val="18"/>
                        <w:szCs w:val="18"/>
                      </w:rPr>
                      <w:t>2.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推荐中存在人情干预、暗箱操作现象</w:t>
                    </w:r>
                  </w:p>
                </w:txbxContent>
              </v:textbox>
            </v:shape>
            <v:shape id="_x0000_s1372" o:spid="_x0000_s1372" o:spt="71" type="#_x0000_t71" style="position:absolute;left:4873;top:6587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1373" o:spid="_x0000_s1373" o:spt="20" style="position:absolute;left:4333;top:6743;flip:x;height:1;width:540;" coordsize="21600,21600">
              <v:path arrowok="t"/>
              <v:fill focussize="0,0"/>
              <v:stroke endarrow="block"/>
              <v:imagedata o:title=""/>
              <o:lock v:ext="edit"/>
            </v:line>
            <v:shape id="_x0000_s1374" o:spid="_x0000_s1374" o:spt="202" type="#_x0000_t202" style="position:absolute;left:9013;top:4247;height:510;width:369;" stroked="t" coordsize="21600,21600">
              <v:path/>
              <v:fill focussize="0,0"/>
              <v:stroke color="#FFFFFF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否</w:t>
                    </w:r>
                  </w:p>
                </w:txbxContent>
              </v:textbox>
            </v:shape>
            <v:group id="_x0000_s1375" o:spid="_x0000_s1375" o:spt="203" style="position:absolute;left:4873;top:2999;height:1196;width:3060;" coordorigin="4513,3305" coordsize="2880,1098">
              <o:lock v:ext="edit"/>
              <v:shape id="_x0000_s1376" o:spid="_x0000_s1376" o:spt="3" type="#_x0000_t3" style="position:absolute;left:4513;top:3305;height:942;width:2880;" coordsize="21600,21600">
                <v:path/>
                <v:fill focussize="0,0"/>
                <v:stroke weight="1.5pt"/>
                <v:imagedata o:title=""/>
                <o:lock v:ext="edit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根据学校下发文件，制定学院评选办法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</w:pPr>
                    </w:p>
                  </w:txbxContent>
                </v:textbox>
              </v:shape>
              <v:line id="_x0000_s1377" o:spid="_x0000_s1377" o:spt="20" style="position:absolute;left:5953;top:4247;height:156;width:1;" coordsize="21600,21600">
                <v:path arrowok="t"/>
                <v:fill focussize="0,0"/>
                <v:stroke weight="1.5pt" endarrow="block"/>
                <v:imagedata o:title=""/>
                <o:lock v:ext="edit"/>
              </v:line>
            </v:group>
            <v:line id="_x0000_s1378" o:spid="_x0000_s1378" o:spt="20" style="position:absolute;left:9553;top:3623;flip:y;height:1360;width:1;" coordsize="21600,21600">
              <v:path arrowok="t"/>
              <v:fill focussize="0,0"/>
              <v:stroke/>
              <v:imagedata o:title=""/>
              <o:lock v:ext="edit"/>
            </v:line>
            <v:line id="_x0000_s1379" o:spid="_x0000_s1379" o:spt="20" style="position:absolute;left:7933;top:3623;flip:x;height:2;width:1661;" coordsize="21600,21600">
              <v:path arrowok="t"/>
              <v:fill focussize="0,0"/>
              <v:stroke endarrow="block"/>
              <v:imagedata o:title=""/>
              <o:lock v:ext="edit"/>
            </v:line>
            <v:shape id="_x0000_s1380" o:spid="_x0000_s1380" o:spt="176" type="#_x0000_t176" style="position:absolute;left:2173;top:3155;height:1248;width:180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r>
                      <w:rPr>
                        <w:sz w:val="18"/>
                        <w:szCs w:val="18"/>
                      </w:rPr>
                      <w:t>1.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办法偏离学校相关政策或有因人设定条件影响公平性</w:t>
                    </w:r>
                  </w:p>
                </w:txbxContent>
              </v:textbox>
            </v:shape>
            <v:shape id="_x0000_s1381" o:spid="_x0000_s1381" o:spt="71" type="#_x0000_t71" style="position:absolute;left:4513;top:3311;height:339;width:369;" coordsize="21600,21600">
              <v:path/>
              <v:fill focussize="0,0"/>
              <v:stroke joinstyle="miter"/>
              <v:imagedata o:title=""/>
              <o:lock v:ext="edit"/>
            </v:shape>
            <v:line id="_x0000_s1382" o:spid="_x0000_s1382" o:spt="20" style="position:absolute;left:3973;top:3467;flip:x;height:2;width:554;" coordsize="21600,21600">
              <v:path arrowok="t"/>
              <v:fill focussize="0,0"/>
              <v:stroke endarrow="block"/>
              <v:imagedata o:title=""/>
              <o:lock v:ext="edit"/>
            </v:line>
            <v:shape id="_x0000_s1383" o:spid="_x0000_s1383" o:spt="110" type="#_x0000_t110" style="position:absolute;left:3793;top:4247;height:1248;width:5040;" coordsize="21600,21600">
              <v:path/>
              <v:fill focussize="0,0"/>
              <v:stroke weight="1.5pt" joinstyle="miter"/>
              <v:imagedata o:title=""/>
              <o:lock v:ext="edit"/>
              <v:textbox>
                <w:txbxContent>
                  <w:p>
                    <w:pPr>
                      <w:adjustRightInd w:val="0"/>
                      <w:snapToGrid w:val="0"/>
                      <w:spacing w:line="24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学生工作领导小组讨论评选办法是否公平合理可行</w:t>
                    </w:r>
                  </w:p>
                </w:txbxContent>
              </v:textbox>
            </v:shape>
            <v:shape id="_x0000_s1384" o:spid="_x0000_s1384" o:spt="202" type="#_x0000_t202" style="position:absolute;left:8653;top:8615;height:468;width:540;" stroked="t" coordsize="21600,21600">
              <v:path/>
              <v:fill focussize="0,0"/>
              <v:stroke color="#FFFFFF"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有</w:t>
                    </w:r>
                  </w:p>
                </w:txbxContent>
              </v:textbox>
            </v:shape>
            <v:line id="_x0000_s1385" o:spid="_x0000_s1385" o:spt="20" style="position:absolute;left:6313;top:6899;height:312;width:1;" coordsize="21600,21600">
              <v:path arrowok="t"/>
              <v:fill focussize="0,0"/>
              <v:stroke endarrow="block"/>
              <v:imagedata o:title=""/>
              <o:lock v:ext="edit"/>
            </v:line>
            <v:shape id="_x0000_s1386" o:spid="_x0000_s1386" o:spt="202" type="#_x0000_t202" style="position:absolute;left:5008;top:7211;height:468;width:2505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5.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上报学院学生工作办公室</w:t>
                    </w:r>
                  </w:p>
                </w:txbxContent>
              </v:textbox>
            </v:shape>
            <v:shape id="_x0000_s1387" o:spid="_x0000_s1387" o:spt="202" type="#_x0000_t202" style="position:absolute;left:5053;top:7991;height:780;width:234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6.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学生工作领导小组讨论推荐人选确定评选名单</w:t>
                    </w:r>
                  </w:p>
                </w:txbxContent>
              </v:textbox>
            </v:shape>
            <v:shape id="_x0000_s1388" o:spid="_x0000_s1388" o:spt="110" type="#_x0000_t110" style="position:absolute;left:4873;top:8927;height:1248;width:288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napToGrid w:val="0"/>
                      <w:spacing w:line="24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7.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结果公示是否有异议</w:t>
                    </w:r>
                  </w:p>
                  <w:p/>
                </w:txbxContent>
              </v:textbox>
            </v:shape>
            <v:line id="_x0000_s1389" o:spid="_x0000_s1389" o:spt="20" style="position:absolute;left:6313;top:8771;height:156;width:1;" coordsize="21600,21600">
              <v:path arrowok="t"/>
              <v:fill focussize="0,0"/>
              <v:stroke endarrow="block"/>
              <v:imagedata o:title=""/>
              <o:lock v:ext="edit"/>
            </v:line>
            <v:line id="_x0000_s1390" o:spid="_x0000_s1390" o:spt="20" style="position:absolute;left:6313;top:10331;height:288;width:2;" coordsize="21600,21600">
              <v:path arrowok="t"/>
              <v:fill focussize="0,0"/>
              <v:stroke endarrow="block"/>
              <v:imagedata o:title=""/>
              <o:lock v:ext="edit"/>
            </v:line>
            <v:shape id="_x0000_s1391" o:spid="_x0000_s1391" o:spt="3" type="#_x0000_t3" style="position:absolute;left:4873;top:10643;height:936;width:27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r>
                      <w:rPr>
                        <w:sz w:val="18"/>
                        <w:szCs w:val="18"/>
                      </w:rPr>
                      <w:t>8.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上报学校有关部门</w:t>
                    </w:r>
                  </w:p>
                </w:txbxContent>
              </v:textbox>
            </v:shape>
            <v:line id="_x0000_s1392" o:spid="_x0000_s1392" o:spt="20" style="position:absolute;left:7753;top:9551;height:1;width:1620;" coordsize="21600,21600">
              <v:path arrowok="t"/>
              <v:fill focussize="0,0"/>
              <v:stroke/>
              <v:imagedata o:title=""/>
              <o:lock v:ext="edit"/>
            </v:line>
            <v:line id="_x0000_s1393" o:spid="_x0000_s1393" o:spt="20" style="position:absolute;left:9373;top:8771;flip:y;height:840;width:1;" coordsize="21600,21600">
              <v:path arrowok="t"/>
              <v:fill focussize="0,0"/>
              <v:stroke/>
              <v:imagedata o:title=""/>
              <o:lock v:ext="edit"/>
            </v:line>
            <v:shape id="_x0000_s1394" o:spid="_x0000_s1394" o:spt="176" type="#_x0000_t176" style="position:absolute;left:2353;top:8147;height:468;width:198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3.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偏离评选标准</w:t>
                    </w:r>
                  </w:p>
                </w:txbxContent>
              </v:textbox>
            </v:shape>
            <v:shape id="_x0000_s1395" o:spid="_x0000_s1395" o:spt="71" type="#_x0000_t71" style="position:absolute;left:4873;top:8303;height:312;width:360;" coordsize="21600,21600">
              <v:path/>
              <v:fill focussize="0,0"/>
              <v:stroke joinstyle="miter"/>
              <v:imagedata o:title=""/>
              <o:lock v:ext="edit"/>
            </v:shape>
            <v:line id="_x0000_s1396" o:spid="_x0000_s1396" o:spt="20" style="position:absolute;left:4333;top:8459;flip:x;height:1;width:540;" coordsize="21600,21600">
              <v:path arrowok="t"/>
              <v:fill focussize="0,0"/>
              <v:stroke endarrow="block"/>
              <v:imagedata o:title=""/>
              <o:lock v:ext="edit"/>
            </v:line>
            <v:line id="_x0000_s1397" o:spid="_x0000_s1397" o:spt="20" style="position:absolute;left:7213;top:8303;flip:x;height:1;width:2190;" coordsize="21600,21600">
              <v:path arrowok="t"/>
              <v:fill focussize="0,0"/>
              <v:stroke endarrow="block"/>
              <v:imagedata o:title=""/>
              <o:lock v:ext="edit"/>
            </v:line>
            <v:line id="_x0000_s1398" o:spid="_x0000_s1398" o:spt="20" style="position:absolute;left:9373;top:8303;flip:y;height:468;width:0;" coordsize="21600,21600">
              <v:path arrowok="t"/>
              <v:fill focussize="0,0"/>
              <v:stroke/>
              <v:imagedata o:title=""/>
              <o:lock v:ext="edit"/>
            </v:line>
            <w10:wrap type="none"/>
            <w10:anchorlock/>
          </v:group>
        </w:pict>
      </w:r>
    </w:p>
    <w:p>
      <w:pPr>
        <w:rPr>
          <w:rFonts w:ascii="黑体" w:eastAsia="黑体"/>
          <w:sz w:val="28"/>
          <w:szCs w:val="28"/>
        </w:rPr>
      </w:pPr>
      <w:bookmarkStart w:id="0" w:name="_Toc264452661"/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加强制度建设，完善监督。</w:t>
      </w:r>
    </w:p>
    <w:p>
      <w:pPr>
        <w:rPr>
          <w:rFonts w:ascii="黑体" w:eastAsia="黑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深入推进工作公开，提高工作流程的透明度。</w:t>
      </w:r>
    </w:p>
    <w:p>
      <w:pPr>
        <w:rPr>
          <w:rFonts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</w:p>
    <w:p>
      <w:pPr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ascii="宋体" w:hAnsi="宋体"/>
          <w:b/>
          <w:sz w:val="28"/>
          <w:szCs w:val="28"/>
        </w:rPr>
        <w:t xml:space="preserve">. </w:t>
      </w:r>
      <w:r>
        <w:rPr>
          <w:rFonts w:hint="eastAsia" w:ascii="宋体" w:hAnsi="宋体"/>
          <w:b/>
          <w:sz w:val="28"/>
          <w:szCs w:val="28"/>
        </w:rPr>
        <w:t>学生奖学金、助学金评选绿卡评定工作流程图</w:t>
      </w:r>
      <w:bookmarkEnd w:id="0"/>
    </w:p>
    <w:p>
      <w:pPr>
        <w:jc w:val="left"/>
        <w:rPr>
          <w:szCs w:val="21"/>
        </w:rPr>
      </w:pPr>
      <w:r>
        <w:pict>
          <v:shape id="_x0000_s1399" o:spid="_x0000_s1399" o:spt="3" type="#_x0000_t3" style="position:absolute;left:0pt;margin-left:135pt;margin-top:0pt;height:62.4pt;width:178.5pt;z-index:2517381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autoSpaceDE w:val="0"/>
                    <w:autoSpaceDN w:val="0"/>
                    <w:adjustRightInd w:val="0"/>
                    <w:spacing w:line="288" w:lineRule="auto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宋体" w:hAnsi="宋体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Cs w:val="21"/>
                    </w:rPr>
                    <w:t>．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zh-CN"/>
                    </w:rPr>
                    <w:t>依据学校文件确定学院评选办法</w:t>
                  </w:r>
                </w:p>
                <w:p>
                  <w:pPr>
                    <w:autoSpaceDE w:val="0"/>
                    <w:autoSpaceDN w:val="0"/>
                    <w:adjustRightInd w:val="0"/>
                    <w:spacing w:line="288" w:lineRule="auto"/>
                    <w:jc w:val="center"/>
                  </w:pP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pict>
          <v:line id="_x0000_s1400" o:spid="_x0000_s1400" o:spt="20" style="position:absolute;left:0pt;flip:x;margin-left:222pt;margin-top:12pt;height:23.4pt;width:0pt;z-index:2517391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1401" o:spid="_x0000_s1401" o:spt="202" type="#_x0000_t202" style="position:absolute;left:0pt;margin-left:127.5pt;margin-top:35.4pt;height:31.2pt;width:189.05pt;z-index:2517401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Ansi="宋体"/>
                    </w:rPr>
                    <w:t>2.</w:t>
                  </w:r>
                  <w:r>
                    <w:rPr>
                      <w:rFonts w:hint="eastAsia" w:ascii="宋体" w:hAnsi="宋体"/>
                    </w:rPr>
                    <w:t>划分评选指标到各年级专业</w:t>
                  </w: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pict>
          <v:line id="_x0000_s1402" o:spid="_x0000_s1402" o:spt="20" style="position:absolute;left:0pt;flip:x;margin-left:220.5pt;margin-top:7.8pt;height:23.4pt;width:0pt;z-index:2517411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pict>
          <v:roundrect id="_x0000_s1403" o:spid="_x0000_s1403" o:spt="2" style="position:absolute;left:0pt;margin-left:-18pt;margin-top:0pt;height:39pt;width:116.75pt;z-index:251742208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执行制度不严，标准不合理</w:t>
                  </w:r>
                </w:p>
              </w:txbxContent>
            </v:textbox>
          </v:roundrect>
        </w:pict>
      </w:r>
      <w:r>
        <w:pict>
          <v:line id="_x0000_s1404" o:spid="_x0000_s1404" o:spt="20" style="position:absolute;left:0pt;flip:x;margin-left:94.5pt;margin-top:15.6pt;height:0pt;width:31.5pt;z-index:25174323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1405" o:spid="_x0000_s1405" o:spt="71" type="#_x0000_t71" style="position:absolute;left:0pt;margin-left:115.5pt;margin-top:0pt;height:23.35pt;width:27pt;z-index:25174425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pict>
          <v:shape id="_x0000_s1406" o:spid="_x0000_s1406" o:spt="202" type="#_x0000_t202" style="position:absolute;left:0pt;margin-left:126pt;margin-top:0pt;height:31.2pt;width:189.05pt;z-index:25174528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Ansi="宋体"/>
                    </w:rPr>
                    <w:t>3.</w:t>
                  </w:r>
                  <w:r>
                    <w:rPr>
                      <w:rFonts w:hint="eastAsia" w:ascii="宋体" w:hAnsi="宋体"/>
                    </w:rPr>
                    <w:t>各年级开展综合测评</w:t>
                  </w: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  <w:r>
        <w:pict>
          <v:line id="_x0000_s1407" o:spid="_x0000_s1407" o:spt="20" style="position:absolute;left:0pt;flip:x y;margin-left:399pt;margin-top:0pt;height:39pt;width:0pt;z-index:2517463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408" o:spid="_x0000_s1408" o:spt="20" style="position:absolute;left:0pt;flip:x;margin-left:315pt;margin-top:0pt;height:0pt;width:84pt;z-index:2517473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  <w:r>
        <w:pict>
          <v:line id="_x0000_s1409" o:spid="_x0000_s1409" o:spt="20" style="position:absolute;left:0pt;flip:x;margin-left:220.5pt;margin-top:0pt;height:23.4pt;width:0pt;z-index:2517483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  <w:r>
        <w:pict>
          <v:roundrect id="_x0000_s1410" o:spid="_x0000_s1410" o:spt="2" style="position:absolute;left:0pt;margin-left:-19.5pt;margin-top:7.8pt;height:39pt;width:116.75pt;z-index:251749376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容易出现降低标准等现象</w:t>
                  </w:r>
                </w:p>
              </w:txbxContent>
            </v:textbox>
          </v:roundrect>
        </w:pict>
      </w:r>
      <w:r>
        <w:pict>
          <v:shape id="_x0000_s1411" o:spid="_x0000_s1411" o:spt="202" type="#_x0000_t202" style="position:absolute;left:0pt;margin-left:341.25pt;margin-top:7.8pt;height:31.2pt;width:105pt;z-index:25175040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重新复查、并解释。</w:t>
                  </w:r>
                </w:p>
              </w:txbxContent>
            </v:textbox>
          </v:shape>
        </w:pict>
      </w:r>
      <w:r>
        <w:pict>
          <v:shape id="_x0000_s1412" o:spid="_x0000_s1412" o:spt="202" type="#_x0000_t202" style="position:absolute;left:0pt;margin-left:126pt;margin-top:7.8pt;height:39pt;width:189.05pt;z-index:2517514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Ansi="宋体"/>
                    </w:rPr>
                    <w:t>4.</w:t>
                  </w:r>
                  <w:r>
                    <w:rPr>
                      <w:rFonts w:hint="eastAsia" w:ascii="宋体" w:hAnsi="宋体"/>
                    </w:rPr>
                    <w:t>依据奖助学金获得条件、确定拟获得名单</w:t>
                  </w: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  <w:r>
        <w:pict>
          <v:line id="_x0000_s1413" o:spid="_x0000_s1413" o:spt="20" style="position:absolute;left:0pt;flip:x;margin-left:94.5pt;margin-top:11.4pt;height:0pt;width:31.5pt;z-index:25175244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1414" o:spid="_x0000_s1414" o:spt="71" type="#_x0000_t71" style="position:absolute;left:0pt;margin-left:114pt;margin-top:0pt;height:23.35pt;width:27pt;z-index:25175347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>
      <w:pPr>
        <w:jc w:val="left"/>
        <w:rPr>
          <w:szCs w:val="21"/>
        </w:rPr>
      </w:pPr>
      <w:r>
        <w:pict>
          <v:line id="_x0000_s1415" o:spid="_x0000_s1415" o:spt="20" style="position:absolute;left:0pt;flip:x y;margin-left:399pt;margin-top:7.8pt;height:171.6pt;width:0pt;z-index:25175449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  <w:r>
        <w:pict>
          <v:line id="_x0000_s1416" o:spid="_x0000_s1416" o:spt="20" style="position:absolute;left:0pt;flip:x;margin-left:220.5pt;margin-top:0pt;height:23.4pt;width:0pt;z-index:25175552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  <w:r>
        <w:pict>
          <v:group id="_x0000_s1417" o:spid="_x0000_s1417" o:spt="203" style="position:absolute;left:0pt;margin-left:108pt;margin-top:7.8pt;height:46.8pt;width:225pt;z-index:251756544;mso-width-relative:page;mso-height-relative:page;" coordorigin="4110,13551" coordsize="3780,1461">
            <o:lock v:ext="edit"/>
            <v:shape id="_x0000_s1418" o:spid="_x0000_s1418" o:spt="4" type="#_x0000_t4" style="position:absolute;left:4110;top:13551;height:1461;width:3780;" coordsize="21600,21600">
              <v:path/>
              <v:fill focussize="0,0"/>
              <v:stroke joinstyle="miter"/>
              <v:imagedata o:title=""/>
              <o:lock v:ext="edit"/>
            </v:shape>
            <v:shape id="_x0000_s1419" o:spid="_x0000_s1419" o:spt="202" type="#_x0000_t202" style="position:absolute;left:4844;top:13920;height:732;width:2416;" filled="f" stroked="f" coordsize="21600,21600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ascii="宋体" w:hAnsi="宋体"/>
                      </w:rPr>
                      <w:t>5.</w:t>
                    </w:r>
                    <w:r>
                      <w:rPr>
                        <w:rFonts w:hint="eastAsia" w:ascii="宋体" w:hAnsi="宋体"/>
                      </w:rPr>
                      <w:t>确定拟获得名单并公示</w:t>
                    </w:r>
                  </w:p>
                </w:txbxContent>
              </v:textbox>
            </v:shape>
          </v:group>
        </w:pict>
      </w:r>
      <w:r>
        <w:pict>
          <v:shape id="_x0000_s1420" o:spid="_x0000_s1420" o:spt="202" type="#_x0000_t202" style="position:absolute;left:0pt;margin-left:336pt;margin-top:7.8pt;height:24.7pt;width:47.45pt;z-index:2517575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有异议</w:t>
                  </w: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pict>
          <v:line id="_x0000_s1421" o:spid="_x0000_s1421" o:spt="20" style="position:absolute;left:0pt;margin-left:315pt;margin-top:0pt;height:0pt;width:84pt;z-index:25175859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  <w:r>
        <w:pict>
          <v:shape id="_x0000_s1422" o:spid="_x0000_s1422" o:spt="202" type="#_x0000_t202" style="position:absolute;left:0pt;margin-left:215.25pt;margin-top:6.5pt;height:24.7pt;width:47.45pt;z-index:2517596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无异议</w:t>
                  </w:r>
                </w:p>
              </w:txbxContent>
            </v:textbox>
          </v:shape>
        </w:pict>
      </w:r>
      <w:r>
        <w:pict>
          <v:line id="_x0000_s1423" o:spid="_x0000_s1423" o:spt="20" style="position:absolute;left:0pt;flip:x;margin-left:220.5pt;margin-top:0pt;height:31.2pt;width:0pt;z-index:2517606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pict>
          <v:shape id="_x0000_s1424" o:spid="_x0000_s1424" o:spt="202" type="#_x0000_t202" style="position:absolute;left:0pt;margin-left:126pt;margin-top:0pt;height:31.2pt;width:189.05pt;z-index:2517616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Ansi="宋体"/>
                    </w:rPr>
                    <w:t>6.</w:t>
                  </w:r>
                  <w:r>
                    <w:rPr>
                      <w:rFonts w:hint="eastAsia" w:ascii="宋体" w:hAnsi="宋体"/>
                    </w:rPr>
                    <w:t>党总支副书记签字上报学工处</w:t>
                  </w: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pict>
          <v:line id="_x0000_s1425" o:spid="_x0000_s1425" o:spt="20" style="position:absolute;left:0pt;flip:x;margin-left:220.5pt;margin-top:0pt;height:15.6pt;width:0pt;z-index:2517626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  <w:r>
        <w:pict>
          <v:shape id="_x0000_s1426" o:spid="_x0000_s1426" o:spt="202" type="#_x0000_t202" style="position:absolute;left:0pt;margin-left:336pt;margin-top:0pt;height:24.7pt;width:47.45pt;z-index:2517637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有异议</w:t>
                  </w:r>
                </w:p>
              </w:txbxContent>
            </v:textbox>
          </v:shape>
        </w:pict>
      </w:r>
      <w:r>
        <w:pict>
          <v:group id="_x0000_s1427" o:spid="_x0000_s1427" o:spt="203" style="position:absolute;left:0pt;margin-left:126pt;margin-top:0pt;height:46.8pt;width:189pt;z-index:251764736;mso-width-relative:page;mso-height-relative:page;" coordorigin="4110,13551" coordsize="3780,1461">
            <o:lock v:ext="edit"/>
            <v:shape id="_x0000_s1428" o:spid="_x0000_s1428" o:spt="4" type="#_x0000_t4" style="position:absolute;left:4110;top:13551;height:1461;width:3780;" coordsize="21600,21600">
              <v:path/>
              <v:fill focussize="0,0"/>
              <v:stroke joinstyle="miter"/>
              <v:imagedata o:title=""/>
              <o:lock v:ext="edit"/>
            </v:shape>
            <v:shape id="_x0000_s1429" o:spid="_x0000_s1429" o:spt="202" type="#_x0000_t202" style="position:absolute;left:4844;top:13920;height:732;width:2416;" filled="f" stroked="f" coordsize="21600,21600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宋体"/>
                      </w:rPr>
                    </w:pPr>
                    <w:r>
                      <w:rPr>
                        <w:rFonts w:ascii="宋体" w:hAnsi="宋体"/>
                      </w:rPr>
                      <w:t>7.</w:t>
                    </w:r>
                    <w:r>
                      <w:rPr>
                        <w:rFonts w:hint="eastAsia" w:ascii="宋体" w:hAnsi="宋体"/>
                      </w:rPr>
                      <w:t>学工处汇总并公示</w:t>
                    </w:r>
                  </w:p>
                  <w:p/>
                </w:txbxContent>
              </v:textbox>
            </v:shape>
          </v:group>
        </w:pict>
      </w:r>
    </w:p>
    <w:p>
      <w:pPr>
        <w:jc w:val="left"/>
        <w:rPr>
          <w:szCs w:val="21"/>
        </w:rPr>
      </w:pPr>
      <w:r>
        <w:pict>
          <v:line id="_x0000_s1430" o:spid="_x0000_s1430" o:spt="20" style="position:absolute;left:0pt;margin-left:315pt;margin-top:7.8pt;height:0pt;width:84pt;z-index:2517657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</w:p>
    <w:p>
      <w:pPr>
        <w:jc w:val="left"/>
        <w:rPr>
          <w:rFonts w:ascii="宋体"/>
          <w:szCs w:val="21"/>
        </w:rPr>
      </w:pPr>
      <w:r>
        <w:pict>
          <v:line id="_x0000_s1431" o:spid="_x0000_s1431" o:spt="20" style="position:absolute;left:0pt;flip:x;margin-left:220.5pt;margin-top:0pt;height:31.2pt;width:0pt;z-index:2517667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1432" o:spid="_x0000_s1432" o:spt="202" type="#_x0000_t202" style="position:absolute;left:0pt;margin-left:215.05pt;margin-top:6.5pt;height:24.7pt;width:47.45pt;z-index:2517678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无异议</w:t>
                  </w:r>
                </w:p>
              </w:txbxContent>
            </v:textbox>
          </v:shape>
        </w:pict>
      </w:r>
    </w:p>
    <w:p>
      <w:pPr>
        <w:jc w:val="left"/>
        <w:rPr>
          <w:rFonts w:ascii="宋体"/>
          <w:szCs w:val="21"/>
        </w:rPr>
      </w:pPr>
    </w:p>
    <w:p>
      <w:pPr>
        <w:jc w:val="left"/>
        <w:rPr>
          <w:rFonts w:ascii="宋体"/>
          <w:szCs w:val="21"/>
        </w:rPr>
      </w:pPr>
      <w:r>
        <w:pict>
          <v:shape id="_x0000_s1433" o:spid="_x0000_s1433" o:spt="3" type="#_x0000_t3" style="position:absolute;left:0pt;margin-left:126pt;margin-top:0pt;height:46.8pt;width:189pt;z-index:2517688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autoSpaceDE w:val="0"/>
                    <w:autoSpaceDN w:val="0"/>
                    <w:adjustRightInd w:val="0"/>
                    <w:spacing w:line="288" w:lineRule="auto"/>
                    <w:jc w:val="center"/>
                    <w:rPr>
                      <w:szCs w:val="21"/>
                    </w:rPr>
                  </w:pPr>
                  <w:r>
                    <w:rPr>
                      <w:rFonts w:ascii="宋体" w:cs="宋体"/>
                      <w:color w:val="000000"/>
                      <w:kern w:val="0"/>
                      <w:szCs w:val="21"/>
                      <w:lang w:val="zh-CN"/>
                    </w:rPr>
                    <w:t>8.</w:t>
                  </w: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  <w:lang w:val="zh-CN"/>
                    </w:rPr>
                    <w:t>发放奖、助学金</w:t>
                  </w:r>
                </w:p>
              </w:txbxContent>
            </v:textbox>
          </v:shape>
        </w:pict>
      </w:r>
    </w:p>
    <w:p>
      <w:pPr>
        <w:jc w:val="left"/>
        <w:rPr>
          <w:rFonts w:ascii="宋体"/>
          <w:szCs w:val="21"/>
        </w:rPr>
      </w:pPr>
    </w:p>
    <w:p>
      <w:pPr>
        <w:jc w:val="left"/>
        <w:rPr>
          <w:rFonts w:ascii="宋体"/>
          <w:szCs w:val="21"/>
        </w:rPr>
      </w:pPr>
    </w:p>
    <w:p>
      <w:pPr>
        <w:jc w:val="left"/>
        <w:rPr>
          <w:rFonts w:ascii="宋体"/>
          <w:szCs w:val="21"/>
        </w:rPr>
      </w:pPr>
    </w:p>
    <w:p>
      <w:pPr>
        <w:jc w:val="left"/>
        <w:rPr>
          <w:rFonts w:ascii="宋体"/>
          <w:szCs w:val="21"/>
        </w:rPr>
      </w:pPr>
    </w:p>
    <w:p>
      <w:pPr>
        <w:rPr>
          <w:b/>
          <w:sz w:val="28"/>
          <w:szCs w:val="28"/>
        </w:rPr>
      </w:pPr>
      <w:bookmarkStart w:id="1" w:name="_Toc264452662"/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spacing w:line="30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制定适合学院实际的规章制度并严格执行。</w:t>
      </w:r>
    </w:p>
    <w:p>
      <w:pPr>
        <w:spacing w:line="300" w:lineRule="auto"/>
        <w:rPr>
          <w:rFonts w:ascii="宋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提升制度执行力，严格工作程序。</w:t>
      </w:r>
    </w:p>
    <w:p>
      <w:pPr>
        <w:spacing w:line="300" w:lineRule="auto"/>
        <w:rPr>
          <w:rFonts w:ascii="宋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提升工作公开透明力度。</w:t>
      </w:r>
    </w:p>
    <w:p>
      <w:pPr>
        <w:numPr>
          <w:ilvl w:val="0"/>
          <w:numId w:val="0"/>
        </w:numPr>
        <w:spacing w:line="500" w:lineRule="exact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 xml:space="preserve">. </w:t>
      </w:r>
      <w:r>
        <w:rPr>
          <w:rFonts w:hint="eastAsia" w:ascii="宋体" w:hAnsi="宋体"/>
          <w:b/>
          <w:sz w:val="28"/>
          <w:szCs w:val="28"/>
          <w:lang w:eastAsia="zh-CN"/>
        </w:rPr>
        <w:t>学生干部选拔</w:t>
      </w:r>
      <w:r>
        <w:rPr>
          <w:rFonts w:hint="eastAsia" w:ascii="宋体" w:hAnsi="宋体"/>
          <w:b/>
          <w:sz w:val="28"/>
          <w:szCs w:val="28"/>
        </w:rPr>
        <w:t>工作流程图</w:t>
      </w:r>
    </w:p>
    <w:p>
      <w:pPr>
        <w:numPr>
          <w:ilvl w:val="0"/>
          <w:numId w:val="0"/>
        </w:numPr>
        <w:spacing w:line="500" w:lineRule="exact"/>
        <w:rPr>
          <w:rFonts w:hint="eastAsia" w:ascii="宋体" w:hAnsi="宋体"/>
          <w:b/>
          <w:sz w:val="28"/>
          <w:szCs w:val="28"/>
        </w:rPr>
      </w:pPr>
    </w:p>
    <w:p>
      <w:r>
        <w:pict>
          <v:shape id="_x0000_s1578" o:spid="_x0000_s1578" o:spt="109" type="#_x0000_t109" style="position:absolute;left:0pt;margin-left:145.7pt;margin-top:12.6pt;height:26.4pt;width:216.45pt;z-index:259781632;mso-width-relative:page;mso-height-relative:page;" fillcolor="#FFFFFF" filled="t" stroked="t" coordsize="21600,21600">
            <v:path/>
            <v:fill on="t" color2="#FFFFFF" focussize="0,0"/>
            <v:stroke weight="1.5pt"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  <w:lang w:val="en-US" w:eastAsia="zh-CN"/>
                    </w:rPr>
                    <w:t>1.</w:t>
                  </w: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  <w:lang w:val="zh-CN"/>
                    </w:rPr>
                    <w:t>根据学校文件制定学生干部选拔管理办法</w:t>
                  </w:r>
                </w:p>
                <w:p>
                  <w:pPr>
                    <w:snapToGri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/>
                <w:p/>
              </w:txbxContent>
            </v:textbox>
          </v:shape>
        </w:pict>
      </w:r>
    </w:p>
    <w:p/>
    <w:p>
      <w:r>
        <w:pict>
          <v:line id="_x0000_s1579" o:spid="_x0000_s1579" o:spt="20" style="position:absolute;left:0pt;flip:x;margin-left:256.55pt;margin-top:8.4pt;height:21.6pt;width:0.7pt;z-index:259784704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</w:p>
    <w:p>
      <w:r>
        <w:pict>
          <v:shape id="_x0000_s1580" o:spid="_x0000_s1580" o:spt="109" type="#_x0000_t109" style="position:absolute;left:0pt;margin-left:182.25pt;margin-top:15.2pt;height:28.2pt;width:142.65pt;z-index:259785728;mso-width-relative:page;mso-height-relative:page;" fillcolor="#FFFFFF" filled="t" stroked="t" coordsize="21600,21600">
            <v:path/>
            <v:fill on="t" color2="#FFFFFF" focussize="0,0"/>
            <v:stroke weight="1.5pt"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rFonts w:ascii="宋体" w:hAnsi="宋体"/>
                    </w:rPr>
                    <w:t>2.</w:t>
                  </w:r>
                  <w:r>
                    <w:rPr>
                      <w:rFonts w:hint="eastAsia" w:ascii="宋体" w:hAnsi="宋体"/>
                      <w:lang w:eastAsia="zh-CN"/>
                    </w:rPr>
                    <w:t>符合条件的个人申请</w:t>
                  </w:r>
                </w:p>
              </w:txbxContent>
            </v:textbox>
          </v:shape>
        </w:pict>
      </w:r>
    </w:p>
    <w:p/>
    <w:p>
      <w:r>
        <w:pict>
          <v:line id="_x0000_s1581" o:spid="_x0000_s1581" o:spt="20" style="position:absolute;left:0pt;flip:x;margin-left:260.1pt;margin-top:10.35pt;height:24.35pt;width:0.7pt;z-index:259794944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</w:p>
    <w:p/>
    <w:p>
      <w:r>
        <w:pict>
          <v:shape id="_x0000_s1582" o:spid="_x0000_s1582" o:spt="110" type="#_x0000_t110" style="position:absolute;left:0pt;margin-left:161.3pt;margin-top:2.45pt;height:61.1pt;width:198pt;z-index:259791872;mso-width-relative:page;mso-height-relative:page;" fillcolor="#FFFFFF" filled="t" stroked="t" coordsize="21600,21600">
            <v:path/>
            <v:fill on="t" color2="#FFFFFF" focussize="0,0"/>
            <v:stroke weight="1.5pt" color="#000000" joinstyle="miter"/>
            <v:imagedata o:title=""/>
            <o:lock v:ext="edit" aspectratio="f"/>
            <v:textbox>
              <w:txbxContent>
                <w:p>
                  <w:pPr>
                    <w:adjustRightInd w:val="0"/>
                    <w:snapToGrid w:val="0"/>
                    <w:spacing w:line="240" w:lineRule="atLeast"/>
                    <w:ind w:left="120" w:hanging="105" w:hangingChars="50"/>
                    <w:jc w:val="center"/>
                    <w:rPr>
                      <w:sz w:val="24"/>
                    </w:rPr>
                  </w:pPr>
                  <w:r>
                    <w:rPr>
                      <w:rFonts w:ascii="宋体" w:hAnsi="宋体"/>
                    </w:rPr>
                    <w:t>3.</w:t>
                  </w:r>
                  <w:r>
                    <w:rPr>
                      <w:rFonts w:hint="eastAsia" w:ascii="宋体" w:hAnsi="宋体"/>
                      <w:lang w:eastAsia="zh-CN"/>
                    </w:rPr>
                    <w:t>辅导员根据条件进行初步审核</w:t>
                  </w:r>
                </w:p>
              </w:txbxContent>
            </v:textbox>
          </v:shape>
        </w:pict>
      </w:r>
    </w:p>
    <w:p>
      <w:r>
        <w:pict>
          <v:roundrect id="_x0000_s1583" o:spid="_x0000_s1583" o:spt="2" style="position:absolute;left:0pt;margin-left:21.7pt;margin-top:4.1pt;height:31.1pt;width:91.35pt;z-index:260190208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执行制度不严格</w:t>
                  </w:r>
                </w:p>
              </w:txbxContent>
            </v:textbox>
          </v:roundrect>
        </w:pict>
      </w:r>
      <w:r>
        <w:pict>
          <v:shape id="_x0000_s1584" o:spid="_x0000_s1584" o:spt="71" type="#_x0000_t71" style="position:absolute;left:0pt;margin-left:135.75pt;margin-top:7pt;height:23.35pt;width:27pt;z-index:26074828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>
      <w:r>
        <w:pict>
          <v:line id="_x0000_s1585" o:spid="_x0000_s1585" o:spt="20" style="position:absolute;left:0pt;flip:x y;margin-left:397.3pt;margin-top:1pt;height:40.2pt;width:0.7pt;z-index:259787776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pict>
          <v:line id="_x0000_s1586" o:spid="_x0000_s1586" o:spt="20" style="position:absolute;left:0pt;flip:x;margin-left:360.15pt;margin-top:1.7pt;height:0.05pt;width:35.85pt;z-index:259788800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pict>
          <v:line id="_x0000_s1587" o:spid="_x0000_s1587" o:spt="20" style="position:absolute;left:0pt;flip:x;margin-left:112.3pt;margin-top:4.1pt;height:0.8pt;width:27.7pt;z-index:260469760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</w:p>
    <w:p>
      <w:r>
        <w:pict>
          <v:line id="_x0000_s1588" o:spid="_x0000_s1588" o:spt="20" style="position:absolute;left:0pt;margin-left:260.9pt;margin-top:14.5pt;height:35.05pt;width:0.8pt;z-index:259789824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</w:p>
    <w:p>
      <w:r>
        <w:pict>
          <v:rect id="_x0000_s1589" o:spid="_x0000_s1589" o:spt="1" style="position:absolute;left:0pt;margin-left:367.5pt;margin-top:10.5pt;height:31.2pt;width:55.55pt;z-index:25979084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firstLine="105" w:firstLineChars="50"/>
                    <w:jc w:val="center"/>
                  </w:pPr>
                  <w:r>
                    <w:rPr>
                      <w:rFonts w:hint="eastAsia"/>
                    </w:rPr>
                    <w:t>复核</w:t>
                  </w:r>
                </w:p>
              </w:txbxContent>
            </v:textbox>
          </v:rect>
        </w:pict>
      </w:r>
    </w:p>
    <w:p/>
    <w:p>
      <w:r>
        <w:pict>
          <v:shape id="_x0000_s1590" o:spid="_x0000_s1590" o:spt="109" type="#_x0000_t109" style="position:absolute;left:0pt;margin-left:173.25pt;margin-top:1.65pt;height:31.2pt;width:177pt;z-index:259795968;mso-width-relative:page;mso-height-relative:page;" coordsize="21600,21600">
            <v:path/>
            <v:fill focussize="0,0"/>
            <v:stroke weight="1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</w:rPr>
                    <w:t>4.</w:t>
                  </w:r>
                  <w:r>
                    <w:rPr>
                      <w:rFonts w:hint="eastAsia" w:ascii="宋体" w:hAnsi="宋体"/>
                      <w:lang w:eastAsia="zh-CN"/>
                    </w:rPr>
                    <w:t>班级、学生会等组织进行竞选</w:t>
                  </w:r>
                </w:p>
                <w:p/>
                <w:p/>
              </w:txbxContent>
            </v:textbox>
          </v:shape>
        </w:pict>
      </w:r>
      <w:r>
        <w:pict>
          <v:roundrect id="_x0000_s1591" o:spid="_x0000_s1591" o:spt="2" style="position:absolute;left:0pt;margin-left:19.5pt;margin-top:4.25pt;height:31.2pt;width:102.75pt;z-index:261030912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容易出现人情干预</w:t>
                  </w:r>
                </w:p>
              </w:txbxContent>
            </v:textbox>
          </v:roundrect>
        </w:pict>
      </w:r>
      <w:r>
        <w:pict>
          <v:line id="_x0000_s1592" o:spid="_x0000_s1592" o:spt="20" style="position:absolute;left:0pt;flip:y;margin-left:398.05pt;margin-top:13.45pt;height:77.8pt;width:0.8pt;z-index:259792896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pict>
          <v:shape id="_x0000_s1593" o:spid="_x0000_s1593" o:spt="71" type="#_x0000_t71" style="position:absolute;left:0pt;margin-left:149.25pt;margin-top:6.95pt;height:23.35pt;width:27pt;z-index:26159923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>
      <w:r>
        <w:pict>
          <v:line id="_x0000_s1594" o:spid="_x0000_s1594" o:spt="20" style="position:absolute;left:0pt;flip:x;margin-left:121.5pt;margin-top:2.75pt;height:0pt;width:31.5pt;z-index:2613145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roundrect id="_x0000_s1595" o:spid="_x0000_s1595" o:spt="2" style="position:absolute;left:0pt;margin-left:356.25pt;margin-top:2.25pt;height:55.95pt;width:22.5pt;z-index:267171840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有异议</w:t>
                  </w:r>
                </w:p>
              </w:txbxContent>
            </v:textbox>
          </v:roundrect>
        </w:pict>
      </w:r>
      <w:r>
        <w:pict>
          <v:line id="_x0000_s1596" o:spid="_x0000_s1596" o:spt="20" style="position:absolute;left:0pt;margin-left:261.75pt;margin-top:4.65pt;height:34.8pt;width:0pt;z-index:25979699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1597" o:spid="_x0000_s1597" o:spt="109" type="#_x0000_t109" style="position:absolute;left:0pt;margin-left:175.5pt;margin-top:8.25pt;height:40.15pt;width:177pt;z-index:261784576;mso-width-relative:page;mso-height-relative:page;" fillcolor="#FFFFFF" filled="t" stroked="t" coordsize="21600,21600">
            <v:path/>
            <v:fill on="t" color2="#FFFFFF" focussize="0,0"/>
            <v:stroke weight="1.5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5</w:t>
                  </w:r>
                  <w:r>
                    <w:rPr>
                      <w:rFonts w:ascii="宋体" w:hAnsi="宋体"/>
                    </w:rPr>
                    <w:t>.</w:t>
                  </w:r>
                  <w:r>
                    <w:rPr>
                      <w:rFonts w:hint="eastAsia" w:ascii="宋体" w:hAnsi="宋体"/>
                      <w:lang w:eastAsia="zh-CN"/>
                    </w:rPr>
                    <w:t>根据选拔条件集体研究确定初步人选名单进行公示</w:t>
                  </w:r>
                </w:p>
                <w:p/>
                <w:p/>
              </w:txbxContent>
            </v:textbox>
          </v:shape>
        </w:pict>
      </w:r>
    </w:p>
    <w:p>
      <w:r>
        <w:pict>
          <v:line id="_x0000_s1598" o:spid="_x0000_s1598" o:spt="20" style="position:absolute;left:0pt;margin-left:353pt;margin-top:13.75pt;height:0.05pt;width:45pt;z-index:259786752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</w:p>
    <w:p/>
    <w:p>
      <w:r>
        <w:pict>
          <v:roundrect id="_x0000_s1599" o:spid="_x0000_s1599" o:spt="2" style="position:absolute;left:0pt;margin-left:263.25pt;margin-top:12.75pt;height:22.95pt;width:50.25pt;z-index:263391232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无异议</w:t>
                  </w:r>
                </w:p>
              </w:txbxContent>
            </v:textbox>
          </v:roundrect>
        </w:pict>
      </w:r>
      <w:r>
        <w:pict>
          <v:line id="_x0000_s1600" o:spid="_x0000_s1600" o:spt="20" style="position:absolute;left:0pt;margin-left:262.5pt;margin-top:4.65pt;height:34.8pt;width:0pt;z-index:26197094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shape id="_x0000_s1601" o:spid="_x0000_s1601" o:spt="3" type="#_x0000_t3" style="position:absolute;left:0pt;margin-left:184.25pt;margin-top:9.05pt;height:55.45pt;width:153pt;z-index:259798016;mso-width-relative:page;mso-height-relative:page;" coordsize="21600,21600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 xml:space="preserve">     6</w:t>
                  </w:r>
                  <w:r>
                    <w:rPr>
                      <w:rFonts w:ascii="宋体" w:hAnsi="宋体"/>
                    </w:rPr>
                    <w:t>.</w:t>
                  </w:r>
                  <w:r>
                    <w:rPr>
                      <w:rFonts w:hint="eastAsia" w:ascii="宋体" w:hAnsi="宋体"/>
                      <w:lang w:eastAsia="zh-CN"/>
                    </w:rPr>
                    <w:t>公布任命</w:t>
                  </w:r>
                </w:p>
              </w:txbxContent>
            </v:textbox>
          </v:shape>
        </w:pict>
      </w:r>
    </w:p>
    <w:p/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/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制定、完善相关制度并严格执行，重视过程监督。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加强自律，坚持原则，严格按照标准，集体研究讨论通过。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相关环节一定要进行公示，提升工作公开透明力度</w:t>
      </w:r>
    </w:p>
    <w:p>
      <w:pPr>
        <w:rPr>
          <w:rFonts w:ascii="宋体" w:hAnsi="宋体"/>
          <w:b/>
          <w:sz w:val="28"/>
          <w:szCs w:val="28"/>
        </w:rPr>
      </w:pPr>
    </w:p>
    <w:p>
      <w:pPr>
        <w:rPr>
          <w:rFonts w:ascii="宋体" w:hAnsi="宋体"/>
          <w:b/>
          <w:sz w:val="28"/>
          <w:szCs w:val="28"/>
        </w:rPr>
      </w:pPr>
    </w:p>
    <w:p>
      <w:pPr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18.</w:t>
      </w:r>
      <w:r>
        <w:rPr>
          <w:rFonts w:hint="eastAsia" w:ascii="宋体" w:hAnsi="宋体"/>
          <w:b/>
          <w:sz w:val="28"/>
          <w:szCs w:val="28"/>
        </w:rPr>
        <w:t>党员发展工作流程图</w:t>
      </w:r>
      <w:bookmarkEnd w:id="1"/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pict>
          <v:shape id="_x0000_s1434" o:spid="_x0000_s1434" o:spt="3" type="#_x0000_t3" style="position:absolute;left:0pt;margin-left:126pt;margin-top:0pt;height:54.6pt;width:183.75pt;z-index:2517698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autoSpaceDE w:val="0"/>
                    <w:autoSpaceDN w:val="0"/>
                    <w:adjustRightInd w:val="0"/>
                    <w:spacing w:line="288" w:lineRule="auto"/>
                    <w:jc w:val="center"/>
                  </w:pPr>
                  <w:r>
                    <w:rPr>
                      <w:rFonts w:ascii="宋体" w:cs="宋体"/>
                      <w:color w:val="000000"/>
                      <w:kern w:val="0"/>
                      <w:szCs w:val="21"/>
                      <w:lang w:val="zh-CN"/>
                    </w:rPr>
                    <w:t>1</w:t>
                  </w: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  <w:lang w:val="zh-CN"/>
                    </w:rPr>
                    <w:t>．入党申请</w:t>
                  </w: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pict>
          <v:line id="_x0000_s1435" o:spid="_x0000_s1435" o:spt="20" style="position:absolute;left:0pt;flip:x;margin-left:222pt;margin-top:12pt;height:23.4pt;width:0pt;z-index:25177088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1436" o:spid="_x0000_s1436" o:spt="202" type="#_x0000_t202" style="position:absolute;left:0pt;margin-left:127.5pt;margin-top:35.4pt;height:31.2pt;width:189.05pt;z-index:25177190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Ansi="宋体"/>
                    </w:rPr>
                    <w:t>2.</w:t>
                  </w:r>
                  <w:r>
                    <w:rPr>
                      <w:rFonts w:hint="eastAsia" w:ascii="宋体" w:hAnsi="宋体"/>
                    </w:rPr>
                    <w:t>团组织“推优”</w:t>
                  </w: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pict>
          <v:roundrect id="_x0000_s1437" o:spid="_x0000_s1437" o:spt="2" style="position:absolute;left:0pt;margin-left:-18pt;margin-top:0pt;height:31.2pt;width:116.75pt;z-index:251772928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执行制度不严格</w:t>
                  </w:r>
                </w:p>
              </w:txbxContent>
            </v:textbox>
          </v:roundrect>
        </w:pict>
      </w:r>
      <w:r>
        <w:pict>
          <v:shape id="_x0000_s1438" o:spid="_x0000_s1438" o:spt="71" type="#_x0000_t71" style="position:absolute;left:0pt;margin-left:120.75pt;margin-top:7.8pt;height:23.35pt;width:27pt;z-index:25177395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>
      <w:pPr>
        <w:jc w:val="left"/>
        <w:rPr>
          <w:szCs w:val="21"/>
        </w:rPr>
      </w:pPr>
      <w:r>
        <w:pict>
          <v:line id="_x0000_s1439" o:spid="_x0000_s1439" o:spt="20" style="position:absolute;left:0pt;flip:x;margin-left:94.5pt;margin-top:0pt;height:0pt;width:31.5pt;z-index:2517749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  <w:r>
        <w:pict>
          <v:line id="_x0000_s1440" o:spid="_x0000_s1440" o:spt="20" style="position:absolute;left:0pt;flip:x;margin-left:220.5pt;margin-top:7.8pt;height:23.4pt;width:0pt;z-index:25177600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  <w:r>
        <w:pict>
          <v:roundrect id="_x0000_s1441" o:spid="_x0000_s1441" o:spt="2" style="position:absolute;left:0pt;margin-left:-21pt;margin-top:7.8pt;height:46.8pt;width:116.75pt;z-index:251777024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确定入党积极分子环节不公开</w:t>
                  </w:r>
                </w:p>
              </w:txbxContent>
            </v:textbox>
          </v:roundrect>
        </w:pict>
      </w:r>
    </w:p>
    <w:p>
      <w:pPr>
        <w:jc w:val="left"/>
        <w:rPr>
          <w:szCs w:val="21"/>
        </w:rPr>
      </w:pPr>
      <w:r>
        <w:pict>
          <v:shape id="_x0000_s1442" o:spid="_x0000_s1442" o:spt="71" type="#_x0000_t71" style="position:absolute;left:0pt;margin-left:111pt;margin-top:2.55pt;height:23.35pt;width:27pt;z-index:25177804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pict>
          <v:line id="_x0000_s1443" o:spid="_x0000_s1443" o:spt="20" style="position:absolute;left:0pt;flip:x;margin-left:97.5pt;margin-top:14.1pt;height:0.05pt;width:23.25pt;z-index:25177907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1444" o:spid="_x0000_s1444" o:spt="202" type="#_x0000_t202" style="position:absolute;left:0pt;margin-left:126pt;margin-top:0pt;height:31.2pt;width:189.05pt;z-index:25178009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Ansi="宋体"/>
                    </w:rPr>
                    <w:t>3.</w:t>
                  </w:r>
                  <w:r>
                    <w:rPr>
                      <w:rFonts w:hint="eastAsia" w:ascii="宋体" w:hAnsi="宋体"/>
                    </w:rPr>
                    <w:t>确定入党积极分子</w:t>
                  </w: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pict>
          <v:line id="_x0000_s1445" o:spid="_x0000_s1445" o:spt="20" style="position:absolute;left:0pt;flip:x;margin-left:220.5pt;margin-top:0pt;height:23.4pt;width:0pt;z-index:25178112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  <w:r>
        <w:pict>
          <v:roundrect id="_x0000_s1446" o:spid="_x0000_s1446" o:spt="2" style="position:absolute;left:0pt;margin-left:-18pt;margin-top:7.8pt;height:31.2pt;width:108pt;z-index:251782144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易出现人情干预</w:t>
                  </w:r>
                </w:p>
              </w:txbxContent>
            </v:textbox>
          </v:roundrect>
        </w:pict>
      </w:r>
      <w:r>
        <w:pict>
          <v:line id="_x0000_s1447" o:spid="_x0000_s1447" o:spt="20" style="position:absolute;left:0pt;flip:x;margin-left:89.25pt;margin-top:23.4pt;height:0pt;width:31.5pt;z-index:2517831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1448" o:spid="_x0000_s1448" o:spt="71" type="#_x0000_t71" style="position:absolute;left:0pt;margin-left:114pt;margin-top:12pt;height:23.35pt;width:27pt;z-index:25178419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pict>
          <v:shape id="_x0000_s1449" o:spid="_x0000_s1449" o:spt="202" type="#_x0000_t202" style="position:absolute;left:0pt;margin-left:416.05pt;margin-top:0pt;height:24.7pt;width:15.95pt;z-index:2517852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是</w:t>
                  </w:r>
                </w:p>
              </w:txbxContent>
            </v:textbox>
          </v:shape>
        </w:pict>
      </w:r>
      <w:r>
        <w:pict>
          <v:line id="_x0000_s1450" o:spid="_x0000_s1450" o:spt="20" style="position:absolute;left:0pt;flip:x;margin-left:320.25pt;margin-top:23.4pt;height:0pt;width:122.25pt;z-index:2517862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1451" o:spid="_x0000_s1451" o:spt="202" type="#_x0000_t202" style="position:absolute;left:0pt;margin-left:126pt;margin-top:7.8pt;height:31.2pt;width:189.05pt;z-index:251787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Ansi="宋体"/>
                    </w:rPr>
                    <w:t>4.</w:t>
                  </w:r>
                  <w:r>
                    <w:rPr>
                      <w:rFonts w:hint="eastAsia" w:ascii="宋体" w:hAnsi="宋体"/>
                    </w:rPr>
                    <w:t>党组织确定党员发展对象</w:t>
                  </w: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  <w:r>
        <w:pict>
          <v:line id="_x0000_s1452" o:spid="_x0000_s1452" o:spt="20" style="position:absolute;left:0pt;flip:y;margin-left:441pt;margin-top:7.8pt;height:23.4pt;width:0pt;z-index:2517882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  <w:r>
        <w:pict>
          <v:line id="_x0000_s1453" o:spid="_x0000_s1453" o:spt="20" style="position:absolute;left:0pt;flip:x;margin-left:219pt;margin-top:7.8pt;height:23.4pt;width:0pt;z-index:2517893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454" o:spid="_x0000_s1454" o:spt="20" style="position:absolute;left:0pt;margin-left:313.5pt;margin-top:54.6pt;height:0pt;width:54pt;z-index:2517903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1455" o:spid="_x0000_s1455" o:spt="202" type="#_x0000_t202" style="position:absolute;left:0pt;margin-left:215.05pt;margin-top:76.7pt;height:24.7pt;width:47.45pt;z-index:251791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无异议</w:t>
                  </w: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  <w:r>
        <w:pict>
          <v:shape id="_x0000_s1456" o:spid="_x0000_s1456" o:spt="202" type="#_x0000_t202" style="position:absolute;left:0pt;margin-left:325.3pt;margin-top:15.6pt;height:24.7pt;width:47.45pt;z-index:251792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有异议</w:t>
                  </w:r>
                </w:p>
              </w:txbxContent>
            </v:textbox>
          </v:shape>
        </w:pict>
      </w:r>
      <w:r>
        <w:pict>
          <v:group id="_x0000_s1457" o:spid="_x0000_s1457" o:spt="203" style="position:absolute;left:0pt;margin-left:96.75pt;margin-top:15.6pt;height:46.8pt;width:246.75pt;z-index:251793408;mso-width-relative:page;mso-height-relative:page;" coordorigin="4110,13551" coordsize="3780,1461">
            <o:lock v:ext="edit"/>
            <v:shape id="_x0000_s1458" o:spid="_x0000_s1458" o:spt="4" type="#_x0000_t4" style="position:absolute;left:4110;top:13551;height:1461;width:3780;" coordsize="21600,21600">
              <v:path/>
              <v:fill focussize="0,0"/>
              <v:stroke joinstyle="miter"/>
              <v:imagedata o:title=""/>
              <o:lock v:ext="edit"/>
            </v:shape>
            <v:shape id="_x0000_s1459" o:spid="_x0000_s1459" o:spt="202" type="#_x0000_t202" style="position:absolute;left:4844;top:13920;height:732;width:2416;" filled="f" stroked="f" coordsize="21600,21600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ascii="宋体" w:hAnsi="宋体"/>
                      </w:rPr>
                      <w:t>5.</w:t>
                    </w:r>
                    <w:r>
                      <w:rPr>
                        <w:rFonts w:hint="eastAsia" w:ascii="宋体" w:hAnsi="宋体"/>
                      </w:rPr>
                      <w:t>三工作日三公示拟入党名单</w:t>
                    </w:r>
                  </w:p>
                </w:txbxContent>
              </v:textbox>
            </v:shape>
          </v:group>
        </w:pict>
      </w:r>
      <w:r>
        <w:pict>
          <v:group id="_x0000_s1460" o:spid="_x0000_s1460" o:spt="203" style="position:absolute;left:0pt;margin-left:367.5pt;margin-top:0pt;height:78pt;width:143.25pt;z-index:251794432;mso-width-relative:page;mso-height-relative:page;" coordorigin="4110,13551" coordsize="3780,1461">
            <o:lock v:ext="edit"/>
            <v:shape id="_x0000_s1461" o:spid="_x0000_s1461" o:spt="4" type="#_x0000_t4" style="position:absolute;left:4110;top:13551;height:1461;width:3780;" coordsize="21600,21600">
              <v:path/>
              <v:fill focussize="0,0"/>
              <v:stroke joinstyle="miter"/>
              <v:imagedata o:title=""/>
              <o:lock v:ext="edit"/>
            </v:shape>
            <v:shape id="_x0000_s1462" o:spid="_x0000_s1462" o:spt="202" type="#_x0000_t202" style="position:absolute;left:4844;top:13920;height:732;width:2416;" filled="f" stroked="f" coordsize="21600,21600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 w:ascii="宋体" w:hAnsi="宋体"/>
                      </w:rPr>
                      <w:t>核查异议是否合理</w:t>
                    </w:r>
                  </w:p>
                </w:txbxContent>
              </v:textbox>
            </v:shape>
          </v:group>
        </w:pic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pict>
          <v:line id="_x0000_s1463" o:spid="_x0000_s1463" o:spt="20" style="position:absolute;left:0pt;flip:x;margin-left:219pt;margin-top:0pt;height:23.4pt;width:0pt;z-index:2517954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  <w:r>
        <w:pict>
          <v:shape id="_x0000_s1464" o:spid="_x0000_s1464" o:spt="202" type="#_x0000_t202" style="position:absolute;left:0pt;margin-left:414.55pt;margin-top:0pt;height:24.7pt;width:15.95pt;z-index:2517964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否</w:t>
                  </w:r>
                </w:p>
              </w:txbxContent>
            </v:textbox>
          </v:shape>
        </w:pict>
      </w:r>
      <w:r>
        <w:pict>
          <v:line id="_x0000_s1465" o:spid="_x0000_s1465" o:spt="20" style="position:absolute;left:0pt;flip:x;margin-left:441pt;margin-top:0pt;height:23.4pt;width:0pt;z-index:2517975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1466" o:spid="_x0000_s1466" o:spt="202" type="#_x0000_t202" style="position:absolute;left:0pt;margin-left:125.95pt;margin-top:7.8pt;height:31.2pt;width:189.05pt;z-index:25179852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Ansi="宋体"/>
                    </w:rPr>
                    <w:t>6.</w:t>
                  </w:r>
                  <w:r>
                    <w:rPr>
                      <w:rFonts w:hint="eastAsia" w:ascii="宋体" w:hAnsi="宋体"/>
                    </w:rPr>
                    <w:t>支部大会、发展预备党员</w:t>
                  </w: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  <w:r>
        <w:pict>
          <v:line id="_x0000_s1467" o:spid="_x0000_s1467" o:spt="20" style="position:absolute;left:0pt;flip:x;margin-left:318.75pt;margin-top:7.8pt;height:0pt;width:122.25pt;z-index:2517995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  <w:r>
        <w:pict>
          <v:line id="_x0000_s1468" o:spid="_x0000_s1468" o:spt="20" style="position:absolute;left:0pt;flip:x;margin-left:220.5pt;margin-top:7.8pt;height:23.4pt;width:0pt;z-index:2518005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pict>
          <v:shape id="_x0000_s1469" o:spid="_x0000_s1469" o:spt="3" type="#_x0000_t3" style="position:absolute;left:0pt;margin-left:131.25pt;margin-top:0pt;height:54.6pt;width:178.5pt;z-index:25180160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autoSpaceDE w:val="0"/>
                    <w:autoSpaceDN w:val="0"/>
                    <w:adjustRightInd w:val="0"/>
                    <w:spacing w:line="288" w:lineRule="auto"/>
                    <w:jc w:val="center"/>
                    <w:rPr>
                      <w:szCs w:val="21"/>
                    </w:rPr>
                  </w:pPr>
                  <w:r>
                    <w:rPr>
                      <w:rFonts w:ascii="宋体" w:cs="宋体"/>
                      <w:color w:val="000000"/>
                      <w:kern w:val="0"/>
                      <w:szCs w:val="21"/>
                      <w:lang w:val="zh-CN"/>
                    </w:rPr>
                    <w:t>7.</w:t>
                  </w: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  <w:lang w:val="zh-CN"/>
                    </w:rPr>
                    <w:t>预备期结束、党员转正</w:t>
                  </w:r>
                </w:p>
              </w:txbxContent>
            </v:textbox>
          </v:shape>
        </w:pic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both"/>
        <w:rPr>
          <w:szCs w:val="21"/>
        </w:rPr>
      </w:pPr>
    </w:p>
    <w:p/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本工作流程中风险点的防范措施：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制定、完善并严格执行相关制度。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加强自律，坚持原则。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提升工作公开透明力度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F7B4F"/>
    <w:multiLevelType w:val="singleLevel"/>
    <w:tmpl w:val="401F7B4F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59F52E20"/>
    <w:multiLevelType w:val="singleLevel"/>
    <w:tmpl w:val="59F52E20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5AE60443"/>
    <w:multiLevelType w:val="multilevel"/>
    <w:tmpl w:val="5AE60443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>
    <w:nsid w:val="7B9A05B8"/>
    <w:multiLevelType w:val="multilevel"/>
    <w:tmpl w:val="7B9A05B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2C47"/>
    <w:rsid w:val="00012FEE"/>
    <w:rsid w:val="00020A16"/>
    <w:rsid w:val="000222A7"/>
    <w:rsid w:val="00022381"/>
    <w:rsid w:val="00031481"/>
    <w:rsid w:val="000423BB"/>
    <w:rsid w:val="00043235"/>
    <w:rsid w:val="00047FB5"/>
    <w:rsid w:val="000668CF"/>
    <w:rsid w:val="00066A03"/>
    <w:rsid w:val="00067289"/>
    <w:rsid w:val="000745DB"/>
    <w:rsid w:val="000827B4"/>
    <w:rsid w:val="00086F23"/>
    <w:rsid w:val="00093DC2"/>
    <w:rsid w:val="00095C4A"/>
    <w:rsid w:val="000A063F"/>
    <w:rsid w:val="000A377C"/>
    <w:rsid w:val="000A5BBE"/>
    <w:rsid w:val="000B2520"/>
    <w:rsid w:val="000B28B0"/>
    <w:rsid w:val="000C32BD"/>
    <w:rsid w:val="000D5DE1"/>
    <w:rsid w:val="000F54A2"/>
    <w:rsid w:val="00101CA7"/>
    <w:rsid w:val="0010727A"/>
    <w:rsid w:val="001109AD"/>
    <w:rsid w:val="0011126F"/>
    <w:rsid w:val="00123BF0"/>
    <w:rsid w:val="00127712"/>
    <w:rsid w:val="0013229B"/>
    <w:rsid w:val="001352C7"/>
    <w:rsid w:val="00140676"/>
    <w:rsid w:val="001507CB"/>
    <w:rsid w:val="00153E8A"/>
    <w:rsid w:val="001552F9"/>
    <w:rsid w:val="001615E4"/>
    <w:rsid w:val="00161B04"/>
    <w:rsid w:val="001644BA"/>
    <w:rsid w:val="001A003B"/>
    <w:rsid w:val="001A1059"/>
    <w:rsid w:val="001B3CF3"/>
    <w:rsid w:val="001C4BCC"/>
    <w:rsid w:val="001D6A08"/>
    <w:rsid w:val="001E48C8"/>
    <w:rsid w:val="002027D3"/>
    <w:rsid w:val="00211484"/>
    <w:rsid w:val="002231FB"/>
    <w:rsid w:val="002248A2"/>
    <w:rsid w:val="0023026C"/>
    <w:rsid w:val="00240BA2"/>
    <w:rsid w:val="00250FA9"/>
    <w:rsid w:val="00253D69"/>
    <w:rsid w:val="00254A52"/>
    <w:rsid w:val="00256D27"/>
    <w:rsid w:val="0027250F"/>
    <w:rsid w:val="00276016"/>
    <w:rsid w:val="00277A39"/>
    <w:rsid w:val="00291D78"/>
    <w:rsid w:val="002A23C1"/>
    <w:rsid w:val="002B1F91"/>
    <w:rsid w:val="002C361A"/>
    <w:rsid w:val="002C434E"/>
    <w:rsid w:val="002C47C8"/>
    <w:rsid w:val="002C54A8"/>
    <w:rsid w:val="002C57AC"/>
    <w:rsid w:val="002C5D6E"/>
    <w:rsid w:val="002C62B4"/>
    <w:rsid w:val="002D5F12"/>
    <w:rsid w:val="002E56B8"/>
    <w:rsid w:val="00303FF7"/>
    <w:rsid w:val="0030740F"/>
    <w:rsid w:val="00320483"/>
    <w:rsid w:val="00324D2C"/>
    <w:rsid w:val="00326729"/>
    <w:rsid w:val="0033647A"/>
    <w:rsid w:val="0034121B"/>
    <w:rsid w:val="003414B4"/>
    <w:rsid w:val="00345B3C"/>
    <w:rsid w:val="00351A24"/>
    <w:rsid w:val="00351E48"/>
    <w:rsid w:val="003526B2"/>
    <w:rsid w:val="00353050"/>
    <w:rsid w:val="003573BC"/>
    <w:rsid w:val="003619F4"/>
    <w:rsid w:val="003654B6"/>
    <w:rsid w:val="00365A18"/>
    <w:rsid w:val="00366B04"/>
    <w:rsid w:val="00377771"/>
    <w:rsid w:val="00380BF0"/>
    <w:rsid w:val="003935FD"/>
    <w:rsid w:val="00397D84"/>
    <w:rsid w:val="003A47A5"/>
    <w:rsid w:val="003A6058"/>
    <w:rsid w:val="003B4806"/>
    <w:rsid w:val="003C51ED"/>
    <w:rsid w:val="003D4F6C"/>
    <w:rsid w:val="003D519E"/>
    <w:rsid w:val="003E5569"/>
    <w:rsid w:val="003E79E4"/>
    <w:rsid w:val="00401314"/>
    <w:rsid w:val="0042299F"/>
    <w:rsid w:val="00434656"/>
    <w:rsid w:val="00442573"/>
    <w:rsid w:val="00461EE6"/>
    <w:rsid w:val="004635D5"/>
    <w:rsid w:val="00472A30"/>
    <w:rsid w:val="00474785"/>
    <w:rsid w:val="0048310F"/>
    <w:rsid w:val="004A4558"/>
    <w:rsid w:val="004B08D1"/>
    <w:rsid w:val="004B0C3A"/>
    <w:rsid w:val="004C26E8"/>
    <w:rsid w:val="004C5D31"/>
    <w:rsid w:val="004D7BD2"/>
    <w:rsid w:val="00513DC1"/>
    <w:rsid w:val="00515A8C"/>
    <w:rsid w:val="00527BEC"/>
    <w:rsid w:val="005419A6"/>
    <w:rsid w:val="00541AF7"/>
    <w:rsid w:val="00543FE3"/>
    <w:rsid w:val="00545DB3"/>
    <w:rsid w:val="00556FF4"/>
    <w:rsid w:val="00557434"/>
    <w:rsid w:val="00573B07"/>
    <w:rsid w:val="00582A1F"/>
    <w:rsid w:val="00592315"/>
    <w:rsid w:val="00595168"/>
    <w:rsid w:val="005A0F5E"/>
    <w:rsid w:val="005B3342"/>
    <w:rsid w:val="005B5157"/>
    <w:rsid w:val="005C116A"/>
    <w:rsid w:val="005C3BFD"/>
    <w:rsid w:val="005C4E06"/>
    <w:rsid w:val="005C65B8"/>
    <w:rsid w:val="005D3FD6"/>
    <w:rsid w:val="005D777B"/>
    <w:rsid w:val="00610667"/>
    <w:rsid w:val="00612666"/>
    <w:rsid w:val="00622D3D"/>
    <w:rsid w:val="00623C3E"/>
    <w:rsid w:val="00637A21"/>
    <w:rsid w:val="00646DF7"/>
    <w:rsid w:val="00650AE3"/>
    <w:rsid w:val="006513CE"/>
    <w:rsid w:val="00670660"/>
    <w:rsid w:val="0067689A"/>
    <w:rsid w:val="006772D0"/>
    <w:rsid w:val="00684511"/>
    <w:rsid w:val="00685E45"/>
    <w:rsid w:val="006A3712"/>
    <w:rsid w:val="006C45B8"/>
    <w:rsid w:val="006E2B4C"/>
    <w:rsid w:val="006E7E40"/>
    <w:rsid w:val="006F7402"/>
    <w:rsid w:val="007075D0"/>
    <w:rsid w:val="00731E18"/>
    <w:rsid w:val="00744B3C"/>
    <w:rsid w:val="007654F2"/>
    <w:rsid w:val="007801AA"/>
    <w:rsid w:val="00782A12"/>
    <w:rsid w:val="0078471D"/>
    <w:rsid w:val="00790EBD"/>
    <w:rsid w:val="00792542"/>
    <w:rsid w:val="007A3D7D"/>
    <w:rsid w:val="007A4CC9"/>
    <w:rsid w:val="007B44F2"/>
    <w:rsid w:val="007B6906"/>
    <w:rsid w:val="007C29CF"/>
    <w:rsid w:val="007D20DF"/>
    <w:rsid w:val="0080445C"/>
    <w:rsid w:val="00833D6D"/>
    <w:rsid w:val="00847667"/>
    <w:rsid w:val="00852709"/>
    <w:rsid w:val="008529D2"/>
    <w:rsid w:val="00855E84"/>
    <w:rsid w:val="00856EC0"/>
    <w:rsid w:val="00865C94"/>
    <w:rsid w:val="00873EE7"/>
    <w:rsid w:val="008758C2"/>
    <w:rsid w:val="008A6E17"/>
    <w:rsid w:val="008B4223"/>
    <w:rsid w:val="008B7A99"/>
    <w:rsid w:val="008C4061"/>
    <w:rsid w:val="008C6BC1"/>
    <w:rsid w:val="008D1709"/>
    <w:rsid w:val="008F24A6"/>
    <w:rsid w:val="008F2564"/>
    <w:rsid w:val="00902623"/>
    <w:rsid w:val="0090398F"/>
    <w:rsid w:val="0091032B"/>
    <w:rsid w:val="00925BD9"/>
    <w:rsid w:val="00934233"/>
    <w:rsid w:val="00943127"/>
    <w:rsid w:val="00963F84"/>
    <w:rsid w:val="00967533"/>
    <w:rsid w:val="009750C3"/>
    <w:rsid w:val="00977308"/>
    <w:rsid w:val="009813CD"/>
    <w:rsid w:val="009905B1"/>
    <w:rsid w:val="009A037A"/>
    <w:rsid w:val="009A7408"/>
    <w:rsid w:val="009B3287"/>
    <w:rsid w:val="009B3D44"/>
    <w:rsid w:val="009B4FAF"/>
    <w:rsid w:val="009C7553"/>
    <w:rsid w:val="009D0803"/>
    <w:rsid w:val="009E2C47"/>
    <w:rsid w:val="009F7ABC"/>
    <w:rsid w:val="00A00568"/>
    <w:rsid w:val="00A12B9B"/>
    <w:rsid w:val="00A16052"/>
    <w:rsid w:val="00A30A56"/>
    <w:rsid w:val="00A33D65"/>
    <w:rsid w:val="00A42E07"/>
    <w:rsid w:val="00A62BDA"/>
    <w:rsid w:val="00A63186"/>
    <w:rsid w:val="00A64524"/>
    <w:rsid w:val="00A67BC4"/>
    <w:rsid w:val="00A7123A"/>
    <w:rsid w:val="00A75581"/>
    <w:rsid w:val="00A806E6"/>
    <w:rsid w:val="00A81CD1"/>
    <w:rsid w:val="00A85FAF"/>
    <w:rsid w:val="00A87C1E"/>
    <w:rsid w:val="00A93C70"/>
    <w:rsid w:val="00AB1427"/>
    <w:rsid w:val="00AC65B3"/>
    <w:rsid w:val="00AD3583"/>
    <w:rsid w:val="00AD5BAB"/>
    <w:rsid w:val="00AF0005"/>
    <w:rsid w:val="00AF27D6"/>
    <w:rsid w:val="00B07F56"/>
    <w:rsid w:val="00B1186B"/>
    <w:rsid w:val="00B14148"/>
    <w:rsid w:val="00B16468"/>
    <w:rsid w:val="00B278A1"/>
    <w:rsid w:val="00B404F1"/>
    <w:rsid w:val="00B442BC"/>
    <w:rsid w:val="00B47D5E"/>
    <w:rsid w:val="00B47FD9"/>
    <w:rsid w:val="00B562C6"/>
    <w:rsid w:val="00B56A96"/>
    <w:rsid w:val="00B626EA"/>
    <w:rsid w:val="00B84DBA"/>
    <w:rsid w:val="00BB7317"/>
    <w:rsid w:val="00BC58FD"/>
    <w:rsid w:val="00BD05B0"/>
    <w:rsid w:val="00BD1823"/>
    <w:rsid w:val="00BE2CB2"/>
    <w:rsid w:val="00BE315D"/>
    <w:rsid w:val="00BF2B55"/>
    <w:rsid w:val="00C06557"/>
    <w:rsid w:val="00C07880"/>
    <w:rsid w:val="00C07991"/>
    <w:rsid w:val="00C20C4C"/>
    <w:rsid w:val="00C46B1F"/>
    <w:rsid w:val="00C4754E"/>
    <w:rsid w:val="00C64BBC"/>
    <w:rsid w:val="00C70C9D"/>
    <w:rsid w:val="00C74A12"/>
    <w:rsid w:val="00C80688"/>
    <w:rsid w:val="00C82B38"/>
    <w:rsid w:val="00C939E8"/>
    <w:rsid w:val="00CA14B0"/>
    <w:rsid w:val="00CA434F"/>
    <w:rsid w:val="00CA7E06"/>
    <w:rsid w:val="00CB04BC"/>
    <w:rsid w:val="00CB270E"/>
    <w:rsid w:val="00CB4317"/>
    <w:rsid w:val="00CC0412"/>
    <w:rsid w:val="00CD2C93"/>
    <w:rsid w:val="00CD520A"/>
    <w:rsid w:val="00CE12D9"/>
    <w:rsid w:val="00D06C06"/>
    <w:rsid w:val="00D253CE"/>
    <w:rsid w:val="00D33FAF"/>
    <w:rsid w:val="00D47EC4"/>
    <w:rsid w:val="00D522A3"/>
    <w:rsid w:val="00D540EE"/>
    <w:rsid w:val="00D9048A"/>
    <w:rsid w:val="00D97A3F"/>
    <w:rsid w:val="00DA2871"/>
    <w:rsid w:val="00DB40AD"/>
    <w:rsid w:val="00DB4F21"/>
    <w:rsid w:val="00DB79BC"/>
    <w:rsid w:val="00DD2EE6"/>
    <w:rsid w:val="00DD6BBB"/>
    <w:rsid w:val="00DE0242"/>
    <w:rsid w:val="00E07341"/>
    <w:rsid w:val="00E11373"/>
    <w:rsid w:val="00E22595"/>
    <w:rsid w:val="00E452C3"/>
    <w:rsid w:val="00E53C27"/>
    <w:rsid w:val="00E55CB5"/>
    <w:rsid w:val="00E63EBE"/>
    <w:rsid w:val="00E667F8"/>
    <w:rsid w:val="00E829E8"/>
    <w:rsid w:val="00EA16B0"/>
    <w:rsid w:val="00EA78C0"/>
    <w:rsid w:val="00EB01DB"/>
    <w:rsid w:val="00EB2CEB"/>
    <w:rsid w:val="00EB4C4A"/>
    <w:rsid w:val="00EB5CA3"/>
    <w:rsid w:val="00EC413E"/>
    <w:rsid w:val="00ED5D4C"/>
    <w:rsid w:val="00F02185"/>
    <w:rsid w:val="00F12A56"/>
    <w:rsid w:val="00F2175E"/>
    <w:rsid w:val="00F27C18"/>
    <w:rsid w:val="00F41FD9"/>
    <w:rsid w:val="00F433C9"/>
    <w:rsid w:val="00F45B31"/>
    <w:rsid w:val="00F55DC4"/>
    <w:rsid w:val="00F5621A"/>
    <w:rsid w:val="00F62088"/>
    <w:rsid w:val="00F71E8F"/>
    <w:rsid w:val="00F944E1"/>
    <w:rsid w:val="00F97841"/>
    <w:rsid w:val="00FA0B16"/>
    <w:rsid w:val="00FB152B"/>
    <w:rsid w:val="00FC09F1"/>
    <w:rsid w:val="00FD55A6"/>
    <w:rsid w:val="00FE05F8"/>
    <w:rsid w:val="00FF2652"/>
    <w:rsid w:val="03C06E6D"/>
    <w:rsid w:val="047C20CC"/>
    <w:rsid w:val="05ED4EEC"/>
    <w:rsid w:val="06661555"/>
    <w:rsid w:val="0793492D"/>
    <w:rsid w:val="08373C73"/>
    <w:rsid w:val="0A200D5E"/>
    <w:rsid w:val="0A677A43"/>
    <w:rsid w:val="0BEE6212"/>
    <w:rsid w:val="0C1A5936"/>
    <w:rsid w:val="10BF5870"/>
    <w:rsid w:val="12662E91"/>
    <w:rsid w:val="136E0C11"/>
    <w:rsid w:val="15487318"/>
    <w:rsid w:val="1742793D"/>
    <w:rsid w:val="180C5A23"/>
    <w:rsid w:val="18282597"/>
    <w:rsid w:val="18306DDB"/>
    <w:rsid w:val="18AF1B66"/>
    <w:rsid w:val="19211340"/>
    <w:rsid w:val="1ACB2860"/>
    <w:rsid w:val="1B8A7E5A"/>
    <w:rsid w:val="1D1E2093"/>
    <w:rsid w:val="20D33983"/>
    <w:rsid w:val="20E32AD4"/>
    <w:rsid w:val="21BA6A60"/>
    <w:rsid w:val="2251123E"/>
    <w:rsid w:val="22F15479"/>
    <w:rsid w:val="23F70D82"/>
    <w:rsid w:val="25D23D55"/>
    <w:rsid w:val="27E208AA"/>
    <w:rsid w:val="28517A64"/>
    <w:rsid w:val="291F33FD"/>
    <w:rsid w:val="293634AD"/>
    <w:rsid w:val="2ADD2835"/>
    <w:rsid w:val="2C6C3502"/>
    <w:rsid w:val="2CD862EF"/>
    <w:rsid w:val="2E445031"/>
    <w:rsid w:val="2F04508F"/>
    <w:rsid w:val="301054E9"/>
    <w:rsid w:val="307B2D43"/>
    <w:rsid w:val="32551AB2"/>
    <w:rsid w:val="37AA6744"/>
    <w:rsid w:val="37B70B85"/>
    <w:rsid w:val="383913C2"/>
    <w:rsid w:val="38FE6395"/>
    <w:rsid w:val="3A176FE4"/>
    <w:rsid w:val="3C7267ED"/>
    <w:rsid w:val="3D40485F"/>
    <w:rsid w:val="3D4C131A"/>
    <w:rsid w:val="43A75908"/>
    <w:rsid w:val="447B5A3C"/>
    <w:rsid w:val="45A77D22"/>
    <w:rsid w:val="4B053AF3"/>
    <w:rsid w:val="4CFE4971"/>
    <w:rsid w:val="4D0D3D71"/>
    <w:rsid w:val="4E3F74E3"/>
    <w:rsid w:val="50A50465"/>
    <w:rsid w:val="51027230"/>
    <w:rsid w:val="51850900"/>
    <w:rsid w:val="53505AA5"/>
    <w:rsid w:val="56CB0840"/>
    <w:rsid w:val="57A12189"/>
    <w:rsid w:val="5AFD7200"/>
    <w:rsid w:val="5D6E77CB"/>
    <w:rsid w:val="5DB2791A"/>
    <w:rsid w:val="5FA11002"/>
    <w:rsid w:val="609375CC"/>
    <w:rsid w:val="61E94810"/>
    <w:rsid w:val="653B0016"/>
    <w:rsid w:val="66A63995"/>
    <w:rsid w:val="696F3DC3"/>
    <w:rsid w:val="6AF2148E"/>
    <w:rsid w:val="6F552360"/>
    <w:rsid w:val="71662AA0"/>
    <w:rsid w:val="71896E1F"/>
    <w:rsid w:val="71D435F3"/>
    <w:rsid w:val="75761180"/>
    <w:rsid w:val="75EF1959"/>
    <w:rsid w:val="78EF6347"/>
    <w:rsid w:val="790C37CA"/>
    <w:rsid w:val="79A14958"/>
    <w:rsid w:val="7ABA45A2"/>
    <w:rsid w:val="7CBF4DD6"/>
    <w:rsid w:val="7D4E210E"/>
    <w:rsid w:val="7E5879CF"/>
    <w:rsid w:val="7F291C29"/>
    <w:rsid w:val="7FB6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35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qFormat="1" w:unhideWhenUsed="0" w:uiPriority="9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semiHidden/>
    <w:qFormat/>
    <w:uiPriority w:val="99"/>
    <w:pPr>
      <w:tabs>
        <w:tab w:val="right" w:leader="dot" w:pos="8296"/>
      </w:tabs>
      <w:spacing w:line="300" w:lineRule="auto"/>
      <w:jc w:val="center"/>
    </w:pPr>
  </w:style>
  <w:style w:type="paragraph" w:styleId="5">
    <w:name w:val="toc 2"/>
    <w:basedOn w:val="1"/>
    <w:next w:val="1"/>
    <w:semiHidden/>
    <w:qFormat/>
    <w:uiPriority w:val="99"/>
    <w:pPr>
      <w:ind w:left="420" w:leftChars="200"/>
    </w:p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Footer Char"/>
    <w:basedOn w:val="7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Header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9"/>
    <customShpInfo spid="_x0000_s1030"/>
    <customShpInfo spid="_x0000_s1027"/>
    <customShpInfo spid="_x0000_s1031"/>
    <customShpInfo spid="_x0000_s1032"/>
    <customShpInfo spid="_x0000_s1033"/>
    <customShpInfo spid="_x0000_s1034"/>
    <customShpInfo spid="_x0000_s1036"/>
    <customShpInfo spid="_x0000_s1037"/>
    <customShpInfo spid="_x0000_s1035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1"/>
    <customShpInfo spid="_x0000_s1062"/>
    <customShpInfo spid="_x0000_s1063"/>
    <customShpInfo spid="_x0000_s1060"/>
    <customShpInfo spid="_x0000_s1064"/>
    <customShpInfo spid="_x0000_s1065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6"/>
    <customShpInfo spid="_x0000_s1077"/>
    <customShpInfo spid="_x0000_s1075"/>
    <customShpInfo spid="_x0000_s1078"/>
    <customShpInfo spid="_x0000_s1074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66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8"/>
    <customShpInfo spid="_x0000_s1109"/>
    <customShpInfo spid="_x0000_s1107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093"/>
    <customShpInfo spid="_x0000_s1131"/>
    <customShpInfo spid="_x0000_s1132"/>
    <customShpInfo spid="_x0000_s1134"/>
    <customShpInfo spid="_x0000_s1135"/>
    <customShpInfo spid="_x0000_s1133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2"/>
    <customShpInfo spid="_x0000_s1153"/>
    <customShpInfo spid="_x0000_s1151"/>
    <customShpInfo spid="_x0000_s1154"/>
    <customShpInfo spid="_x0000_s1155"/>
    <customShpInfo spid="_x0000_s1157"/>
    <customShpInfo spid="_x0000_s1158"/>
    <customShpInfo spid="_x0000_s1156"/>
    <customShpInfo spid="_x0000_s1160"/>
    <customShpInfo spid="_x0000_s1159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9"/>
    <customShpInfo spid="_x0000_s1167"/>
    <customShpInfo spid="_x0000_s1168"/>
    <customShpInfo spid="_x0000_s1170"/>
    <customShpInfo spid="_x0000_s1172"/>
    <customShpInfo spid="_x0000_s1171"/>
    <customShpInfo spid="_x0000_s1173"/>
    <customShpInfo spid="_x0000_s1174"/>
    <customShpInfo spid="_x0000_s1176"/>
    <customShpInfo spid="_x0000_s1177"/>
    <customShpInfo spid="_x0000_s1178"/>
    <customShpInfo spid="_x0000_s1175"/>
    <customShpInfo spid="_x0000_s1179"/>
    <customShpInfo spid="_x0000_s1181"/>
    <customShpInfo spid="_x0000_s1180"/>
    <customShpInfo spid="_x0000_s1182"/>
    <customShpInfo spid="_x0000_s1184"/>
    <customShpInfo spid="_x0000_s1186"/>
    <customShpInfo spid="_x0000_s1187"/>
    <customShpInfo spid="_x0000_s1185"/>
    <customShpInfo spid="_x0000_s1183"/>
    <customShpInfo spid="_x0000_s1188"/>
    <customShpInfo spid="_x0000_s1189"/>
    <customShpInfo spid="_x0000_s1192"/>
    <customShpInfo spid="_x0000_s1193"/>
    <customShpInfo spid="_x0000_s1191"/>
    <customShpInfo spid="_x0000_s1194"/>
    <customShpInfo spid="_x0000_s1190"/>
    <customShpInfo spid="_x0000_s1195"/>
    <customShpInfo spid="_x0000_s1196"/>
    <customShpInfo spid="_x0000_s1197"/>
    <customShpInfo spid="_x0000_s1198"/>
    <customShpInfo spid="_x0000_s1200"/>
    <customShpInfo spid="_x0000_s1201"/>
    <customShpInfo spid="_x0000_s1199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6"/>
    <customShpInfo spid="_x0000_s1217"/>
    <customShpInfo spid="_x0000_s1215"/>
    <customShpInfo spid="_x0000_s1218"/>
    <customShpInfo spid="_x0000_s1219"/>
    <customShpInfo spid="_x0000_s1221"/>
    <customShpInfo spid="_x0000_s1222"/>
    <customShpInfo spid="_x0000_s1220"/>
    <customShpInfo spid="_x0000_s1223"/>
    <customShpInfo spid="_x0000_s1224"/>
    <customShpInfo spid="_x0000_s1225"/>
    <customShpInfo spid="_x0000_s1226"/>
    <customShpInfo spid="_x0000_s1227"/>
    <customShpInfo spid="_x0000_s1228"/>
    <customShpInfo spid="_x0000_s1229"/>
    <customShpInfo spid="_x0000_s1230"/>
    <customShpInfo spid="_x0000_s1231"/>
    <customShpInfo spid="_x0000_s1232"/>
    <customShpInfo spid="_x0000_s1233"/>
    <customShpInfo spid="_x0000_s1234"/>
    <customShpInfo spid="_x0000_s1235"/>
    <customShpInfo spid="_x0000_s1236"/>
    <customShpInfo spid="_x0000_s1237"/>
    <customShpInfo spid="_x0000_s1238"/>
    <customShpInfo spid="_x0000_s1239"/>
    <customShpInfo spid="_x0000_s1241"/>
    <customShpInfo spid="_x0000_s1242"/>
    <customShpInfo spid="_x0000_s1240"/>
    <customShpInfo spid="_x0000_s1243"/>
    <customShpInfo spid="_x0000_s1244"/>
    <customShpInfo spid="_x0000_s1245"/>
    <customShpInfo spid="_x0000_s1246"/>
    <customShpInfo spid="_x0000_s1247"/>
    <customShpInfo spid="_x0000_s1248"/>
    <customShpInfo spid="_x0000_s1250"/>
    <customShpInfo spid="_x0000_s1251"/>
    <customShpInfo spid="_x0000_s1249"/>
    <customShpInfo spid="_x0000_s1536"/>
    <customShpInfo spid="_x0000_s1537"/>
    <customShpInfo spid="_x0000_s1538"/>
    <customShpInfo spid="_x0000_s1539"/>
    <customShpInfo spid="_x0000_s1540"/>
    <customShpInfo spid="_x0000_s1542"/>
    <customShpInfo spid="_x0000_s1543"/>
    <customShpInfo spid="_x0000_s1541"/>
    <customShpInfo spid="_x0000_s1544"/>
    <customShpInfo spid="_x0000_s1545"/>
    <customShpInfo spid="_x0000_s1546"/>
    <customShpInfo spid="_x0000_s1547"/>
    <customShpInfo spid="_x0000_s1549"/>
    <customShpInfo spid="_x0000_s1550"/>
    <customShpInfo spid="_x0000_s1548"/>
    <customShpInfo spid="_x0000_s1551"/>
    <customShpInfo spid="_x0000_s1552"/>
    <customShpInfo spid="_x0000_s1554"/>
    <customShpInfo spid="_x0000_s1553"/>
    <customShpInfo spid="_x0000_s1556"/>
    <customShpInfo spid="_x0000_s1557"/>
    <customShpInfo spid="_x0000_s1555"/>
    <customShpInfo spid="_x0000_s1558"/>
    <customShpInfo spid="_x0000_s1559"/>
    <customShpInfo spid="_x0000_s1560"/>
    <customShpInfo spid="_x0000_s1562"/>
    <customShpInfo spid="_x0000_s1563"/>
    <customShpInfo spid="_x0000_s1561"/>
    <customShpInfo spid="_x0000_s1564"/>
    <customShpInfo spid="_x0000_s1565"/>
    <customShpInfo spid="_x0000_s1566"/>
    <customShpInfo spid="_x0000_s1568"/>
    <customShpInfo spid="_x0000_s1569"/>
    <customShpInfo spid="_x0000_s1567"/>
    <customShpInfo spid="_x0000_s1570"/>
    <customShpInfo spid="_x0000_s1571"/>
    <customShpInfo spid="_x0000_s1572"/>
    <customShpInfo spid="_x0000_s1573"/>
    <customShpInfo spid="_x0000_s1574"/>
    <customShpInfo spid="_x0000_s1576"/>
    <customShpInfo spid="_x0000_s1577"/>
    <customShpInfo spid="_x0000_s1575"/>
    <customShpInfo spid="_x0000_s1252"/>
    <customShpInfo spid="_x0000_s1253"/>
    <customShpInfo spid="_x0000_s1254"/>
    <customShpInfo spid="_x0000_s1255"/>
    <customShpInfo spid="_x0000_s1256"/>
    <customShpInfo spid="_x0000_s1257"/>
    <customShpInfo spid="_x0000_s1258"/>
    <customShpInfo spid="_x0000_s1259"/>
    <customShpInfo spid="_x0000_s1260"/>
    <customShpInfo spid="_x0000_s1261"/>
    <customShpInfo spid="_x0000_s1262"/>
    <customShpInfo spid="_x0000_s1263"/>
    <customShpInfo spid="_x0000_s1264"/>
    <customShpInfo spid="_x0000_s1265"/>
    <customShpInfo spid="_x0000_s1266"/>
    <customShpInfo spid="_x0000_s1270"/>
    <customShpInfo spid="_x0000_s1271"/>
    <customShpInfo spid="_x0000_s1273"/>
    <customShpInfo spid="_x0000_s1274"/>
    <customShpInfo spid="_x0000_s1272"/>
    <customShpInfo spid="_x0000_s1275"/>
    <customShpInfo spid="_x0000_s1276"/>
    <customShpInfo spid="_x0000_s1277"/>
    <customShpInfo spid="_x0000_s1278"/>
    <customShpInfo spid="_x0000_s1279"/>
    <customShpInfo spid="_x0000_s1281"/>
    <customShpInfo spid="_x0000_s1282"/>
    <customShpInfo spid="_x0000_s1280"/>
    <customShpInfo spid="_x0000_s1283"/>
    <customShpInfo spid="_x0000_s1284"/>
    <customShpInfo spid="_x0000_s1285"/>
    <customShpInfo spid="_x0000_s1286"/>
    <customShpInfo spid="_x0000_s1287"/>
    <customShpInfo spid="_x0000_s1288"/>
    <customShpInfo spid="_x0000_s1289"/>
    <customShpInfo spid="_x0000_s1290"/>
    <customShpInfo spid="_x0000_s1291"/>
    <customShpInfo spid="_x0000_s1292"/>
    <customShpInfo spid="_x0000_s1293"/>
    <customShpInfo spid="_x0000_s1294"/>
    <customShpInfo spid="_x0000_s1295"/>
    <customShpInfo spid="_x0000_s1296"/>
    <customShpInfo spid="_x0000_s1297"/>
    <customShpInfo spid="_x0000_s1298"/>
    <customShpInfo spid="_x0000_s1299"/>
    <customShpInfo spid="_x0000_s1300"/>
    <customShpInfo spid="_x0000_s1302"/>
    <customShpInfo spid="_x0000_s1303"/>
    <customShpInfo spid="_x0000_s1301"/>
    <customShpInfo spid="_x0000_s1304"/>
    <customShpInfo spid="_x0000_s1305"/>
    <customShpInfo spid="_x0000_s1306"/>
    <customShpInfo spid="_x0000_s1307"/>
    <customShpInfo spid="_x0000_s1308"/>
    <customShpInfo spid="_x0000_s1309"/>
    <customShpInfo spid="_x0000_s1310"/>
    <customShpInfo spid="_x0000_s1311"/>
    <customShpInfo spid="_x0000_s1312"/>
    <customShpInfo spid="_x0000_s1314"/>
    <customShpInfo spid="_x0000_s1315"/>
    <customShpInfo spid="_x0000_s1316"/>
    <customShpInfo spid="_x0000_s1313"/>
    <customShpInfo spid="_x0000_s1318"/>
    <customShpInfo spid="_x0000_s1319"/>
    <customShpInfo spid="_x0000_s1320"/>
    <customShpInfo spid="_x0000_s1321"/>
    <customShpInfo spid="_x0000_s1317"/>
    <customShpInfo spid="_x0000_s1322"/>
    <customShpInfo spid="_x0000_s1323"/>
    <customShpInfo spid="_x0000_s1327"/>
    <customShpInfo spid="_x0000_s1324"/>
    <customShpInfo spid="_x0000_s1329"/>
    <customShpInfo spid="_x0000_s1330"/>
    <customShpInfo spid="_x0000_s1328"/>
    <customShpInfo spid="_x0000_s1331"/>
    <customShpInfo spid="_x0000_s1332"/>
    <customShpInfo spid="_x0000_s1336"/>
    <customShpInfo spid="_x0000_s1333"/>
    <customShpInfo spid="_x0000_s1338"/>
    <customShpInfo spid="_x0000_s1339"/>
    <customShpInfo spid="_x0000_s1337"/>
    <customShpInfo spid="_x0000_s1340"/>
    <customShpInfo spid="_x0000_s1341"/>
    <customShpInfo spid="_x0000_s1342"/>
    <customShpInfo spid="_x0000_s1345"/>
    <customShpInfo spid="_x0000_s1346"/>
    <customShpInfo spid="_x0000_s1344"/>
    <customShpInfo spid="_x0000_s1350"/>
    <customShpInfo spid="_x0000_s1351"/>
    <customShpInfo spid="_x0000_s1352"/>
    <customShpInfo spid="_x0000_s1349"/>
    <customShpInfo spid="_x0000_s1343"/>
    <customShpInfo spid="_x0000_s1354"/>
    <customShpInfo spid="_x0000_s1355"/>
    <customShpInfo spid="_x0000_s1356"/>
    <customShpInfo spid="_x0000_s1359"/>
    <customShpInfo spid="_x0000_s1361"/>
    <customShpInfo spid="_x0000_s1362"/>
    <customShpInfo spid="_x0000_s1363"/>
    <customShpInfo spid="_x0000_s1364"/>
    <customShpInfo spid="_x0000_s1365"/>
    <customShpInfo spid="_x0000_s1366"/>
    <customShpInfo spid="_x0000_s1367"/>
    <customShpInfo spid="_x0000_s1368"/>
    <customShpInfo spid="_x0000_s1369"/>
    <customShpInfo spid="_x0000_s1370"/>
    <customShpInfo spid="_x0000_s1371"/>
    <customShpInfo spid="_x0000_s1372"/>
    <customShpInfo spid="_x0000_s1373"/>
    <customShpInfo spid="_x0000_s1374"/>
    <customShpInfo spid="_x0000_s1376"/>
    <customShpInfo spid="_x0000_s1377"/>
    <customShpInfo spid="_x0000_s1375"/>
    <customShpInfo spid="_x0000_s1378"/>
    <customShpInfo spid="_x0000_s1379"/>
    <customShpInfo spid="_x0000_s1380"/>
    <customShpInfo spid="_x0000_s1381"/>
    <customShpInfo spid="_x0000_s1382"/>
    <customShpInfo spid="_x0000_s1383"/>
    <customShpInfo spid="_x0000_s1384"/>
    <customShpInfo spid="_x0000_s1385"/>
    <customShpInfo spid="_x0000_s1386"/>
    <customShpInfo spid="_x0000_s1387"/>
    <customShpInfo spid="_x0000_s1388"/>
    <customShpInfo spid="_x0000_s1389"/>
    <customShpInfo spid="_x0000_s1390"/>
    <customShpInfo spid="_x0000_s1391"/>
    <customShpInfo spid="_x0000_s1392"/>
    <customShpInfo spid="_x0000_s1393"/>
    <customShpInfo spid="_x0000_s1394"/>
    <customShpInfo spid="_x0000_s1395"/>
    <customShpInfo spid="_x0000_s1396"/>
    <customShpInfo spid="_x0000_s1397"/>
    <customShpInfo spid="_x0000_s1398"/>
    <customShpInfo spid="_x0000_s1360"/>
    <customShpInfo spid="_x0000_s1399"/>
    <customShpInfo spid="_x0000_s1400"/>
    <customShpInfo spid="_x0000_s1401"/>
    <customShpInfo spid="_x0000_s1402"/>
    <customShpInfo spid="_x0000_s1403"/>
    <customShpInfo spid="_x0000_s1404"/>
    <customShpInfo spid="_x0000_s1405"/>
    <customShpInfo spid="_x0000_s1406"/>
    <customShpInfo spid="_x0000_s1407"/>
    <customShpInfo spid="_x0000_s1408"/>
    <customShpInfo spid="_x0000_s1409"/>
    <customShpInfo spid="_x0000_s1410"/>
    <customShpInfo spid="_x0000_s1411"/>
    <customShpInfo spid="_x0000_s1412"/>
    <customShpInfo spid="_x0000_s1413"/>
    <customShpInfo spid="_x0000_s1414"/>
    <customShpInfo spid="_x0000_s1415"/>
    <customShpInfo spid="_x0000_s1416"/>
    <customShpInfo spid="_x0000_s1418"/>
    <customShpInfo spid="_x0000_s1419"/>
    <customShpInfo spid="_x0000_s1417"/>
    <customShpInfo spid="_x0000_s1420"/>
    <customShpInfo spid="_x0000_s1421"/>
    <customShpInfo spid="_x0000_s1422"/>
    <customShpInfo spid="_x0000_s1423"/>
    <customShpInfo spid="_x0000_s1424"/>
    <customShpInfo spid="_x0000_s1425"/>
    <customShpInfo spid="_x0000_s1426"/>
    <customShpInfo spid="_x0000_s1428"/>
    <customShpInfo spid="_x0000_s1429"/>
    <customShpInfo spid="_x0000_s1427"/>
    <customShpInfo spid="_x0000_s1430"/>
    <customShpInfo spid="_x0000_s1431"/>
    <customShpInfo spid="_x0000_s1432"/>
    <customShpInfo spid="_x0000_s1433"/>
    <customShpInfo spid="_x0000_s1578"/>
    <customShpInfo spid="_x0000_s1579"/>
    <customShpInfo spid="_x0000_s1580"/>
    <customShpInfo spid="_x0000_s1581"/>
    <customShpInfo spid="_x0000_s1582"/>
    <customShpInfo spid="_x0000_s1583"/>
    <customShpInfo spid="_x0000_s1584"/>
    <customShpInfo spid="_x0000_s1585"/>
    <customShpInfo spid="_x0000_s1586"/>
    <customShpInfo spid="_x0000_s1587"/>
    <customShpInfo spid="_x0000_s1588"/>
    <customShpInfo spid="_x0000_s1589"/>
    <customShpInfo spid="_x0000_s1590"/>
    <customShpInfo spid="_x0000_s1591"/>
    <customShpInfo spid="_x0000_s1592"/>
    <customShpInfo spid="_x0000_s1593"/>
    <customShpInfo spid="_x0000_s1594"/>
    <customShpInfo spid="_x0000_s1595"/>
    <customShpInfo spid="_x0000_s1596"/>
    <customShpInfo spid="_x0000_s1597"/>
    <customShpInfo spid="_x0000_s1598"/>
    <customShpInfo spid="_x0000_s1599"/>
    <customShpInfo spid="_x0000_s1600"/>
    <customShpInfo spid="_x0000_s1601"/>
    <customShpInfo spid="_x0000_s1434"/>
    <customShpInfo spid="_x0000_s1435"/>
    <customShpInfo spid="_x0000_s1436"/>
    <customShpInfo spid="_x0000_s1437"/>
    <customShpInfo spid="_x0000_s1438"/>
    <customShpInfo spid="_x0000_s1439"/>
    <customShpInfo spid="_x0000_s1440"/>
    <customShpInfo spid="_x0000_s1441"/>
    <customShpInfo spid="_x0000_s1442"/>
    <customShpInfo spid="_x0000_s1443"/>
    <customShpInfo spid="_x0000_s1444"/>
    <customShpInfo spid="_x0000_s1445"/>
    <customShpInfo spid="_x0000_s1446"/>
    <customShpInfo spid="_x0000_s1447"/>
    <customShpInfo spid="_x0000_s1448"/>
    <customShpInfo spid="_x0000_s1449"/>
    <customShpInfo spid="_x0000_s1450"/>
    <customShpInfo spid="_x0000_s1451"/>
    <customShpInfo spid="_x0000_s1452"/>
    <customShpInfo spid="_x0000_s1453"/>
    <customShpInfo spid="_x0000_s1454"/>
    <customShpInfo spid="_x0000_s1455"/>
    <customShpInfo spid="_x0000_s1456"/>
    <customShpInfo spid="_x0000_s1458"/>
    <customShpInfo spid="_x0000_s1459"/>
    <customShpInfo spid="_x0000_s1457"/>
    <customShpInfo spid="_x0000_s1461"/>
    <customShpInfo spid="_x0000_s1462"/>
    <customShpInfo spid="_x0000_s1460"/>
    <customShpInfo spid="_x0000_s1463"/>
    <customShpInfo spid="_x0000_s1464"/>
    <customShpInfo spid="_x0000_s1465"/>
    <customShpInfo spid="_x0000_s1466"/>
    <customShpInfo spid="_x0000_s1467"/>
    <customShpInfo spid="_x0000_s1468"/>
    <customShpInfo spid="_x0000_s146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22</Pages>
  <Words>689</Words>
  <Characters>3933</Characters>
  <Lines>0</Lines>
  <Paragraphs>0</Paragraphs>
  <TotalTime>14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2014-11-11T07:23:00Z</dcterms:created>
  <dc:creator>微软用户</dc:creator>
  <cp:lastModifiedBy>Administrator</cp:lastModifiedBy>
  <cp:lastPrinted>2014-11-26T00:56:00Z</cp:lastPrinted>
  <dcterms:modified xsi:type="dcterms:W3CDTF">2019-05-27T00:16:05Z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